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BD" w:rsidRPr="00B976BD" w:rsidRDefault="00440D3E" w:rsidP="00B976BD">
      <w:pPr>
        <w:spacing w:after="360"/>
        <w:rPr>
          <w:b/>
          <w:sz w:val="28"/>
          <w:szCs w:val="28"/>
        </w:rPr>
      </w:pPr>
      <w:r w:rsidRPr="00B976BD">
        <w:rPr>
          <w:b/>
          <w:sz w:val="28"/>
          <w:szCs w:val="28"/>
        </w:rPr>
        <w:t>Sántha Szilvia</w:t>
      </w:r>
    </w:p>
    <w:p w:rsidR="006D3EF2" w:rsidRPr="00B976BD" w:rsidRDefault="006D3EF2" w:rsidP="00B976BD">
      <w:pPr>
        <w:spacing w:after="1200"/>
        <w:ind w:firstLine="567"/>
        <w:jc w:val="center"/>
        <w:rPr>
          <w:b/>
          <w:sz w:val="28"/>
          <w:szCs w:val="28"/>
        </w:rPr>
      </w:pPr>
      <w:r w:rsidRPr="00B976BD">
        <w:rPr>
          <w:b/>
          <w:sz w:val="28"/>
          <w:szCs w:val="28"/>
        </w:rPr>
        <w:t xml:space="preserve">A művészet mint </w:t>
      </w:r>
      <w:r w:rsidRPr="00B976BD">
        <w:rPr>
          <w:b/>
          <w:i/>
          <w:sz w:val="28"/>
          <w:szCs w:val="28"/>
        </w:rPr>
        <w:t xml:space="preserve">más-valóság </w:t>
      </w:r>
      <w:r w:rsidRPr="00B976BD">
        <w:rPr>
          <w:b/>
          <w:sz w:val="28"/>
          <w:szCs w:val="28"/>
        </w:rPr>
        <w:t>gondolat a 20. századi magyar esztétikában</w:t>
      </w:r>
    </w:p>
    <w:p w:rsidR="006D3EF2" w:rsidRDefault="006D3EF2" w:rsidP="006D3EF2">
      <w:pPr>
        <w:spacing w:line="360" w:lineRule="auto"/>
        <w:jc w:val="center"/>
        <w:rPr>
          <w:sz w:val="28"/>
          <w:szCs w:val="28"/>
        </w:rPr>
      </w:pPr>
    </w:p>
    <w:p w:rsidR="00E71CF0" w:rsidRDefault="00F15076" w:rsidP="00B976BD">
      <w:pPr>
        <w:spacing w:line="360" w:lineRule="auto"/>
        <w:ind w:firstLine="567"/>
        <w:jc w:val="both"/>
      </w:pPr>
      <w:r>
        <w:t>Jelen tanulmányban</w:t>
      </w:r>
      <w:r w:rsidR="006D3EF2">
        <w:t xml:space="preserve"> három olyan 20. századi magyar szerző esztétikai és művészetfilozófiai írásaiban vizsgálom művészet és élet, művészet és valóság</w:t>
      </w:r>
      <w:r w:rsidR="004B686A">
        <w:t xml:space="preserve"> viszonyának</w:t>
      </w:r>
      <w:r w:rsidR="006D3EF2">
        <w:t xml:space="preserve"> kérdését, valamint az erre adott válaszként megfogalmaz</w:t>
      </w:r>
      <w:r w:rsidR="00472690">
        <w:t>hat</w:t>
      </w:r>
      <w:r w:rsidR="006D3EF2">
        <w:t>ó a művészet mint sajátos realitással bí</w:t>
      </w:r>
      <w:r w:rsidR="00472690">
        <w:t xml:space="preserve">ró </w:t>
      </w:r>
      <w:r w:rsidR="00472690" w:rsidRPr="00541E2A">
        <w:rPr>
          <w:i/>
        </w:rPr>
        <w:t>más-valóság</w:t>
      </w:r>
      <w:r w:rsidR="00472690">
        <w:t xml:space="preserve"> gondolatot, akik</w:t>
      </w:r>
      <w:r w:rsidR="00D271E1">
        <w:t xml:space="preserve"> méltán nevezhetők különbözőnek</w:t>
      </w:r>
      <w:r w:rsidR="006D3EF2">
        <w:t xml:space="preserve"> mind a gondolkodásuk fundamentumát képező elméleti alapállásuk, mind az őket ért bölcseleti-filozófiai hatások t</w:t>
      </w:r>
      <w:r w:rsidR="00D271E1">
        <w:t>ekintetében</w:t>
      </w:r>
      <w:r w:rsidR="006D3EF2">
        <w:t>. Pauler Ákos</w:t>
      </w:r>
      <w:r w:rsidR="00B32D95">
        <w:t>nál</w:t>
      </w:r>
      <w:r w:rsidR="006D3EF2">
        <w:t xml:space="preserve"> mindenképpen számolni kell a neoskolasztika, Kant</w:t>
      </w:r>
      <w:r>
        <w:t>, valamint a</w:t>
      </w:r>
      <w:r w:rsidR="002E1605">
        <w:t xml:space="preserve"> pozitivizmus</w:t>
      </w:r>
      <w:r w:rsidR="00C62C3B">
        <w:t xml:space="preserve"> hatásával;</w:t>
      </w:r>
      <w:r>
        <w:t xml:space="preserve"> Füst Milán magas színvonalú szépírói tevékenykedése nem maradt hatás nélkül a témáról </w:t>
      </w:r>
      <w:r w:rsidR="001A0E67">
        <w:t>alkotott</w:t>
      </w:r>
      <w:r>
        <w:t xml:space="preserve"> elméleti nézeteire;</w:t>
      </w:r>
      <w:r w:rsidR="006D3EF2">
        <w:t xml:space="preserve"> Sík Sándor esetében</w:t>
      </w:r>
      <w:r>
        <w:t xml:space="preserve"> pedig</w:t>
      </w:r>
      <w:r w:rsidR="006D3EF2">
        <w:t xml:space="preserve"> nem feledkezhetünk meg </w:t>
      </w:r>
      <w:r w:rsidR="002E1605">
        <w:t>lelkészi hivatásáról és</w:t>
      </w:r>
      <w:r w:rsidR="00240CF4">
        <w:t xml:space="preserve"> arról, hogy esztétikáját </w:t>
      </w:r>
      <w:r w:rsidR="007C6FE2">
        <w:t xml:space="preserve">ő maga </w:t>
      </w:r>
      <w:r w:rsidR="00240CF4">
        <w:t>sem tekinti „mesterségbeli”</w:t>
      </w:r>
      <w:r w:rsidR="00B32D95">
        <w:t xml:space="preserve"> munkának</w:t>
      </w:r>
      <w:r w:rsidR="00240CF4">
        <w:t>,</w:t>
      </w:r>
      <w:r w:rsidR="00541E2A">
        <w:t xml:space="preserve"> inkább mintegy</w:t>
      </w:r>
      <w:r w:rsidR="00240CF4">
        <w:t xml:space="preserve"> életműve melléktermékeként, egy életreszóló szenvedély gyümölcseként</w:t>
      </w:r>
      <w:r w:rsidR="00C62C3B">
        <w:t xml:space="preserve"> határozza meg</w:t>
      </w:r>
      <w:r w:rsidR="00240CF4">
        <w:t>. Annak ellenére, hogy</w:t>
      </w:r>
      <w:r w:rsidR="00E71CF0">
        <w:t xml:space="preserve"> Sík Sándor</w:t>
      </w:r>
      <w:r w:rsidR="00240CF4">
        <w:t xml:space="preserve"> explicite megfogalmazott legfőbb célja a nagyközönség számára való érthetőség, gondolatainak megalapozottsága és tudományos</w:t>
      </w:r>
      <w:r w:rsidR="00D271E1">
        <w:t xml:space="preserve"> értéke nem kérdőjelezhető meg.</w:t>
      </w:r>
      <w:r w:rsidR="00FA23CC">
        <w:t xml:space="preserve"> </w:t>
      </w:r>
      <w:r w:rsidR="00D271E1">
        <w:t>E</w:t>
      </w:r>
      <w:r w:rsidR="00240CF4">
        <w:t>zt támasztj</w:t>
      </w:r>
      <w:r w:rsidR="00D271E1">
        <w:t>ák</w:t>
      </w:r>
      <w:r w:rsidR="00240CF4">
        <w:t xml:space="preserve"> alá</w:t>
      </w:r>
      <w:r w:rsidR="00E71CF0">
        <w:t xml:space="preserve"> egyfelől</w:t>
      </w:r>
      <w:r w:rsidR="00D271E1">
        <w:t xml:space="preserve"> hivatkozásai, amelyek </w:t>
      </w:r>
      <w:r w:rsidR="00240CF4">
        <w:t>a</w:t>
      </w:r>
      <w:r w:rsidR="00007B1A">
        <w:t>z antik gondolkodástól a kortársakig ívelő</w:t>
      </w:r>
      <w:r w:rsidR="00240CF4">
        <w:t xml:space="preserve"> művészetfilozófiai hagyományban való elmélyült ismereteiről tanúskod</w:t>
      </w:r>
      <w:r w:rsidR="00D271E1">
        <w:t>nak</w:t>
      </w:r>
      <w:r w:rsidR="00F67A82">
        <w:t xml:space="preserve">, </w:t>
      </w:r>
      <w:r w:rsidR="00D271E1">
        <w:t>másfelől</w:t>
      </w:r>
      <w:r w:rsidR="00F67A82">
        <w:t xml:space="preserve"> utalásai</w:t>
      </w:r>
      <w:r w:rsidR="00007B1A">
        <w:t xml:space="preserve"> olyan művészekre, mint</w:t>
      </w:r>
      <w:r w:rsidR="00240CF4">
        <w:t xml:space="preserve"> pl. Zola, </w:t>
      </w:r>
      <w:r>
        <w:t>Van Gogh</w:t>
      </w:r>
      <w:r w:rsidR="00240CF4">
        <w:t>,</w:t>
      </w:r>
      <w:r w:rsidR="00007B1A">
        <w:t xml:space="preserve"> vagy</w:t>
      </w:r>
      <w:r w:rsidR="00240CF4">
        <w:t xml:space="preserve"> Rodin.</w:t>
      </w:r>
      <w:r w:rsidR="00C62C3B">
        <w:t xml:space="preserve"> </w:t>
      </w:r>
    </w:p>
    <w:p w:rsidR="00E43C59" w:rsidRDefault="00541E2A" w:rsidP="00B976BD">
      <w:pPr>
        <w:spacing w:line="360" w:lineRule="auto"/>
        <w:ind w:firstLine="567"/>
        <w:jc w:val="both"/>
      </w:pPr>
      <w:r>
        <w:t>Hasonló sokszínűséget mutat a kutatáshoz felhasznált, a szerzők e tárgykörről vallott nézeteit reveláló műveinek köre is</w:t>
      </w:r>
      <w:r w:rsidR="00B20F41">
        <w:t>.</w:t>
      </w:r>
      <w:r w:rsidR="001A0E67">
        <w:t xml:space="preserve"> Pauler Ákos művészetelméletét egyfelől egy korai, 1904-re datálható, rövidebb, a biologizmus hatását még élénkebben tükröző </w:t>
      </w:r>
      <w:r w:rsidR="001A0E67" w:rsidRPr="001A0E67">
        <w:rPr>
          <w:i/>
        </w:rPr>
        <w:t>Művészet és élet</w:t>
      </w:r>
      <w:r w:rsidR="001A0E67">
        <w:t xml:space="preserve"> című szövege, másfelől a jóval átfogóbb, részletesebb </w:t>
      </w:r>
      <w:r w:rsidR="001A0E67" w:rsidRPr="001A0E67">
        <w:rPr>
          <w:i/>
        </w:rPr>
        <w:t>Általános esztétika</w:t>
      </w:r>
      <w:r w:rsidR="001A0E67">
        <w:t xml:space="preserve"> (1913/14) alapján vizsgáltam. </w:t>
      </w:r>
      <w:r w:rsidR="002E1605">
        <w:t>Füst Milán</w:t>
      </w:r>
      <w:r w:rsidR="00D866C3">
        <w:t xml:space="preserve"> </w:t>
      </w:r>
      <w:r w:rsidR="00683761" w:rsidRPr="003A72D6">
        <w:rPr>
          <w:i/>
        </w:rPr>
        <w:t>Látomás és indulat a művészetben</w:t>
      </w:r>
      <w:r w:rsidR="0094690B">
        <w:t xml:space="preserve"> </w:t>
      </w:r>
      <w:r w:rsidR="003A72D6">
        <w:t>című írása az</w:t>
      </w:r>
      <w:r w:rsidR="00683761">
        <w:t xml:space="preserve"> 194</w:t>
      </w:r>
      <w:r w:rsidR="003A72D6">
        <w:t>6-ban az esztétika tárgyköréből tartott 12 előadásának összefoglalását tartalmazza, s mint ilyen, jóval kevésbé tekinthető rendszeres, „filozófiai” esztétikának,</w:t>
      </w:r>
      <w:r w:rsidR="00B32D95">
        <w:t xml:space="preserve"> inkább</w:t>
      </w:r>
      <w:r w:rsidR="00B32D95" w:rsidRPr="00B32D95">
        <w:t xml:space="preserve"> </w:t>
      </w:r>
      <w:r w:rsidR="00B32D95">
        <w:t>a tudatos művész, vagy a művészi tudatosság megszólalás</w:t>
      </w:r>
      <w:r w:rsidR="00FA23CC">
        <w:t>át reprezentálja.</w:t>
      </w:r>
      <w:r w:rsidR="003A72D6">
        <w:t xml:space="preserve"> </w:t>
      </w:r>
      <w:r w:rsidR="00FA23CC">
        <w:t>E</w:t>
      </w:r>
      <w:r w:rsidR="00A33325">
        <w:t>nnek ellenére</w:t>
      </w:r>
      <w:r w:rsidR="003A72D6">
        <w:t xml:space="preserve"> sok helyen érint és elemez olyan problémákat,</w:t>
      </w:r>
      <w:r w:rsidR="00C62C3B">
        <w:t xml:space="preserve"> amelyek miatt joggal ítélhető</w:t>
      </w:r>
      <w:r w:rsidR="003A72D6">
        <w:t xml:space="preserve"> művészetfilozófiai szempontból is relevánsnak.</w:t>
      </w:r>
      <w:r w:rsidR="004E72E3">
        <w:t xml:space="preserve"> </w:t>
      </w:r>
      <w:r w:rsidR="001A0E67">
        <w:t xml:space="preserve">Sík Sándor háromkötetes </w:t>
      </w:r>
      <w:r w:rsidR="001A0E67">
        <w:rPr>
          <w:i/>
        </w:rPr>
        <w:t>Esztétiká</w:t>
      </w:r>
      <w:r w:rsidR="001A0E67">
        <w:t xml:space="preserve">ja 1943-ban jelent meg először, majd 1946-ban egy – </w:t>
      </w:r>
      <w:r w:rsidR="001A0E67">
        <w:lastRenderedPageBreak/>
        <w:t>lényegi változtatásokat nélkülöző – átdolgozásban.</w:t>
      </w:r>
      <w:r w:rsidR="00A22994">
        <w:t xml:space="preserve"> </w:t>
      </w:r>
      <w:r w:rsidR="00AF4910">
        <w:t>Habár művét a szerzői előszóban az „amatőr” megszólalásaként deklarálja</w:t>
      </w:r>
      <w:r w:rsidR="00AF4910">
        <w:rPr>
          <w:rStyle w:val="Lbjegyzet-hivatkozs"/>
        </w:rPr>
        <w:footnoteReference w:id="2"/>
      </w:r>
      <w:r w:rsidR="00AF4910">
        <w:t xml:space="preserve"> és elsősorban a hétköznapi, „az átlagos művelt magyar ember számára elvontabb bölcseleti iskolázottság nélkül is” befogadhatónak ítéli</w:t>
      </w:r>
      <w:r w:rsidR="00AF4910">
        <w:rPr>
          <w:rStyle w:val="Lbjegyzet-hivatkozs"/>
        </w:rPr>
        <w:footnoteReference w:id="3"/>
      </w:r>
      <w:r w:rsidR="00AF4910">
        <w:t xml:space="preserve">, mégis: elismeri az esztétika szükségszerűen filozófiai természetét. </w:t>
      </w:r>
      <w:r w:rsidR="00FB0A35">
        <w:t>Továbbá</w:t>
      </w:r>
      <w:r w:rsidR="00F054BA">
        <w:t xml:space="preserve"> mind a műben fellelhető terminus technicusok, mind a munkát lezáró </w:t>
      </w:r>
      <w:r w:rsidR="00FB0A35">
        <w:t>utolsó egység</w:t>
      </w:r>
      <w:r w:rsidR="00F054BA">
        <w:t xml:space="preserve">ben megjelenő – és már a metafizika felé mutató – esztétikai Abszolútum </w:t>
      </w:r>
      <w:r w:rsidR="00FB0A35">
        <w:t>fogalma</w:t>
      </w:r>
      <w:r w:rsidR="00F054BA">
        <w:t xml:space="preserve"> egyértelműen je</w:t>
      </w:r>
      <w:r w:rsidR="00FB0A35">
        <w:t>lzik, hogy ez az írás már sokkal inkább</w:t>
      </w:r>
      <w:r w:rsidR="00F054BA">
        <w:t xml:space="preserve"> sorolható a sz</w:t>
      </w:r>
      <w:r w:rsidR="00DA052F">
        <w:t>aktudományos</w:t>
      </w:r>
      <w:r w:rsidR="00FA23CC">
        <w:t xml:space="preserve"> igénnyel</w:t>
      </w:r>
      <w:r w:rsidR="00FB0A35">
        <w:t xml:space="preserve"> készült</w:t>
      </w:r>
      <w:r w:rsidR="00DA052F">
        <w:t>,</w:t>
      </w:r>
      <w:r w:rsidR="00F054BA">
        <w:t xml:space="preserve"> átgondolt, koherens filozófiai</w:t>
      </w:r>
      <w:r w:rsidR="00FA23CC">
        <w:t xml:space="preserve"> rendszer részeként kidolgozott</w:t>
      </w:r>
      <w:r w:rsidR="00F054BA">
        <w:t xml:space="preserve"> esztétikák közé. </w:t>
      </w:r>
    </w:p>
    <w:p w:rsidR="001B6FF7" w:rsidRDefault="001B6FF7" w:rsidP="00C62C3B">
      <w:pPr>
        <w:spacing w:line="360" w:lineRule="auto"/>
        <w:ind w:firstLine="360"/>
        <w:jc w:val="both"/>
      </w:pPr>
    </w:p>
    <w:p w:rsidR="008D126C" w:rsidRDefault="008D126C" w:rsidP="008D126C">
      <w:pPr>
        <w:spacing w:line="360" w:lineRule="auto"/>
        <w:rPr>
          <w:b/>
          <w:i/>
        </w:rPr>
      </w:pPr>
      <w:smartTag w:uri="urn:schemas-microsoft-com:office:smarttags" w:element="metricconverter">
        <w:smartTagPr>
          <w:attr w:name="ProductID" w:val="1. A"/>
        </w:smartTagPr>
        <w:r w:rsidRPr="008D126C">
          <w:rPr>
            <w:b/>
          </w:rPr>
          <w:t>1.</w:t>
        </w:r>
        <w:r>
          <w:rPr>
            <w:b/>
          </w:rPr>
          <w:t xml:space="preserve"> </w:t>
        </w:r>
        <w:r w:rsidRPr="008D126C">
          <w:rPr>
            <w:b/>
          </w:rPr>
          <w:t>A</w:t>
        </w:r>
      </w:smartTag>
      <w:r w:rsidRPr="008D126C">
        <w:rPr>
          <w:b/>
        </w:rPr>
        <w:t xml:space="preserve"> művészet </w:t>
      </w:r>
      <w:r w:rsidRPr="008D126C">
        <w:rPr>
          <w:b/>
          <w:i/>
        </w:rPr>
        <w:t xml:space="preserve">más-valósága </w:t>
      </w:r>
    </w:p>
    <w:p w:rsidR="008D126C" w:rsidRPr="008D126C" w:rsidRDefault="008D126C" w:rsidP="008D126C">
      <w:pPr>
        <w:spacing w:line="360" w:lineRule="auto"/>
        <w:rPr>
          <w:b/>
        </w:rPr>
      </w:pPr>
    </w:p>
    <w:p w:rsidR="00243F2D" w:rsidRDefault="00DA052F" w:rsidP="00B976BD">
      <w:pPr>
        <w:spacing w:line="360" w:lineRule="auto"/>
        <w:ind w:firstLine="567"/>
        <w:jc w:val="both"/>
      </w:pPr>
      <w:r>
        <w:t>Annak ellenére, hogy Pauler Ákos, Sík Sándor és Füst Milán</w:t>
      </w:r>
      <w:r w:rsidR="002E1605">
        <w:t xml:space="preserve"> mű</w:t>
      </w:r>
      <w:r>
        <w:t>vészettel kapcsolatos elméletei</w:t>
      </w:r>
      <w:r w:rsidR="002E1605">
        <w:t xml:space="preserve"> különb</w:t>
      </w:r>
      <w:r w:rsidR="00143A29">
        <w:t>öző szellemi talajon sarjadtak</w:t>
      </w:r>
      <w:r w:rsidR="002E1605">
        <w:t>, igen szembetűnő az a</w:t>
      </w:r>
      <w:r w:rsidR="00306C71">
        <w:t>z</w:t>
      </w:r>
      <w:r w:rsidR="0020264A">
        <w:t xml:space="preserve"> egyetértés, amelyet a művészetnek a valósághoz, élethez viszonyított státuszá</w:t>
      </w:r>
      <w:r w:rsidR="00D866C3">
        <w:t>ról kifejtett elveikben fedezhetünk fel.</w:t>
      </w:r>
      <w:r>
        <w:t xml:space="preserve"> Ezeket a – kapcsolódási pontként</w:t>
      </w:r>
      <w:r w:rsidR="00C634CA">
        <w:t xml:space="preserve"> is</w:t>
      </w:r>
      <w:r>
        <w:t xml:space="preserve"> funkcionáló –</w:t>
      </w:r>
      <w:r w:rsidR="00782F73">
        <w:t xml:space="preserve"> </w:t>
      </w:r>
      <w:r w:rsidR="00243F2D">
        <w:t>közös</w:t>
      </w:r>
      <w:r>
        <w:t xml:space="preserve"> nézeteket</w:t>
      </w:r>
      <w:r w:rsidR="00243F2D">
        <w:t xml:space="preserve"> a továbbiakban</w:t>
      </w:r>
      <w:r>
        <w:t xml:space="preserve"> összefoglalóan </w:t>
      </w:r>
      <w:r w:rsidR="00782F73">
        <w:t xml:space="preserve">az </w:t>
      </w:r>
      <w:r w:rsidR="00782F73" w:rsidRPr="00DA052F">
        <w:rPr>
          <w:i/>
        </w:rPr>
        <w:t>esztétikai más-valóság</w:t>
      </w:r>
      <w:r w:rsidR="00782F73">
        <w:t xml:space="preserve"> elméletének </w:t>
      </w:r>
      <w:r w:rsidR="00243F2D">
        <w:t>fogom nevezni</w:t>
      </w:r>
      <w:r>
        <w:t xml:space="preserve">. </w:t>
      </w:r>
    </w:p>
    <w:p w:rsidR="006F5EDD" w:rsidRDefault="00782F73" w:rsidP="00B976BD">
      <w:pPr>
        <w:spacing w:line="360" w:lineRule="auto"/>
        <w:ind w:firstLine="567"/>
        <w:jc w:val="both"/>
      </w:pPr>
      <w:r>
        <w:t>Maga</w:t>
      </w:r>
      <w:r w:rsidR="006A4F3E">
        <w:t xml:space="preserve"> a</w:t>
      </w:r>
      <w:r w:rsidR="00DA052F">
        <w:t xml:space="preserve"> </w:t>
      </w:r>
      <w:r w:rsidR="00DA052F">
        <w:rPr>
          <w:i/>
        </w:rPr>
        <w:t>más-valóság</w:t>
      </w:r>
      <w:r w:rsidR="00DA052F">
        <w:t xml:space="preserve"> mint</w:t>
      </w:r>
      <w:r>
        <w:t xml:space="preserve"> fogalom</w:t>
      </w:r>
      <w:r w:rsidR="00DA052F">
        <w:t xml:space="preserve"> </w:t>
      </w:r>
      <w:r w:rsidR="00143A29">
        <w:t>expressis verbis</w:t>
      </w:r>
      <w:r>
        <w:t xml:space="preserve"> csak Sík Sándor esztétikájában lelhető fel, a mögötte húzódó elmélet azonban mindhárom szerző gondolkodásában </w:t>
      </w:r>
      <w:r w:rsidR="006D54F4">
        <w:t>meghatározó</w:t>
      </w:r>
      <w:r>
        <w:t xml:space="preserve">. </w:t>
      </w:r>
      <w:r w:rsidR="00143A29">
        <w:t>Így például</w:t>
      </w:r>
      <w:r w:rsidR="00472690">
        <w:t xml:space="preserve"> Füst Milán nem használja</w:t>
      </w:r>
      <w:r>
        <w:t xml:space="preserve"> a </w:t>
      </w:r>
      <w:r w:rsidRPr="00202290">
        <w:rPr>
          <w:i/>
        </w:rPr>
        <w:t>más-valóság</w:t>
      </w:r>
      <w:r>
        <w:t xml:space="preserve"> </w:t>
      </w:r>
      <w:r w:rsidR="00394814">
        <w:t>terminust</w:t>
      </w:r>
      <w:r w:rsidR="00576F07">
        <w:t>,</w:t>
      </w:r>
      <w:r w:rsidR="00143A29">
        <w:t xml:space="preserve"> de </w:t>
      </w:r>
      <w:r>
        <w:t>többsz</w:t>
      </w:r>
      <w:r w:rsidR="001B0643">
        <w:t>ör is utal rá, hogy</w:t>
      </w:r>
      <w:r w:rsidR="00C634CA">
        <w:t xml:space="preserve"> </w:t>
      </w:r>
      <w:r w:rsidR="00472690" w:rsidRPr="00C634CA">
        <w:t>„a valóság és művészet olyannyira különnemű két dolog, hogy külön világ is”</w:t>
      </w:r>
      <w:r w:rsidR="00114391">
        <w:rPr>
          <w:rStyle w:val="Lbjegyzet-hivatkozs"/>
        </w:rPr>
        <w:footnoteReference w:id="4"/>
      </w:r>
      <w:r w:rsidR="00472690" w:rsidRPr="00C634CA">
        <w:t>.</w:t>
      </w:r>
      <w:r w:rsidR="00C634CA">
        <w:t xml:space="preserve"> </w:t>
      </w:r>
      <w:r w:rsidR="00D802ED">
        <w:t xml:space="preserve">Nyilvánvaló, hogy </w:t>
      </w:r>
      <w:r w:rsidR="00DA052F">
        <w:t>a szóhasználat differenciája ellenére</w:t>
      </w:r>
      <w:r w:rsidR="00472690">
        <w:t xml:space="preserve"> </w:t>
      </w:r>
      <w:r w:rsidR="00472690" w:rsidRPr="00115544">
        <w:t>a jelentéstartalmak</w:t>
      </w:r>
      <w:r w:rsidR="00394814" w:rsidRPr="00115544">
        <w:t xml:space="preserve"> </w:t>
      </w:r>
      <w:r w:rsidR="00115544">
        <w:t>igen közel állnak egymáshoz</w:t>
      </w:r>
      <w:r w:rsidR="00394814">
        <w:t>.</w:t>
      </w:r>
      <w:r w:rsidR="006F5EDD">
        <w:t xml:space="preserve"> Hasonlóképpen, Pauler Ákos sem alkalmazza e fogalmat, azonban a művészet és valóság viszonyának kérdésében kifejtett nézetei kapcsán megalapozottnak tűnik, hogy az ő elméletét is e helyen, a fentebb említett szerzőkéivel összevetve tárgyaljuk. Ezt támasztja alá egyfelől a két szférával kapcsolatban általa fol</w:t>
      </w:r>
      <w:r w:rsidR="00115544">
        <w:t>yamatosan hangsúlyozott eltérés</w:t>
      </w:r>
      <w:r w:rsidR="006F5EDD">
        <w:t>. A hétköznapi realitástól való differencia tekintetében Pauler kiemelt jelentőséget tulajdonít a</w:t>
      </w:r>
      <w:r w:rsidR="00FC563E">
        <w:t xml:space="preserve"> művészetben érvényesülő, a valóságban viszont nem tapasztalható harmóniának és </w:t>
      </w:r>
      <w:r w:rsidR="006F5EDD">
        <w:t>egység</w:t>
      </w:r>
      <w:r w:rsidR="00FC563E">
        <w:t>nek</w:t>
      </w:r>
      <w:r w:rsidR="00185D24">
        <w:t>: „a művészet mindig bizonyos harmónia, bizonyos egység megvalósítása, szemben a sohasem egységes és önmagában sohasem harmonikus valósággal”</w:t>
      </w:r>
      <w:r w:rsidR="00114391">
        <w:rPr>
          <w:rStyle w:val="Lbjegyzet-hivatkozs"/>
        </w:rPr>
        <w:footnoteReference w:id="5"/>
      </w:r>
      <w:r w:rsidR="00114391">
        <w:t xml:space="preserve">. </w:t>
      </w:r>
      <w:r w:rsidR="00E747BB">
        <w:t>Hasonló, a tapasztalati valóságtól elkülönítő hatást tulajdonít az egyszerűsítésnek: a műtárgy „kedvezőbb, egyszerűbb miliőt nyújt”</w:t>
      </w:r>
      <w:r w:rsidR="00114391">
        <w:rPr>
          <w:rStyle w:val="Lbjegyzet-hivatkozs"/>
        </w:rPr>
        <w:footnoteReference w:id="6"/>
      </w:r>
      <w:r w:rsidR="00E747BB">
        <w:t xml:space="preserve">, </w:t>
      </w:r>
      <w:r w:rsidR="00E747BB">
        <w:lastRenderedPageBreak/>
        <w:t>valamint a művészet azon képességének, hogy a valóságban jellemző „változandóságot mintegy felfüggeszti, s vele ez örökkévalóság és végtelenség édes csalódását</w:t>
      </w:r>
      <w:r w:rsidR="00115544">
        <w:t xml:space="preserve"> nyújtja”</w:t>
      </w:r>
      <w:r w:rsidR="003B6F0F">
        <w:rPr>
          <w:rStyle w:val="Lbjegyzet-hivatkozs"/>
        </w:rPr>
        <w:footnoteReference w:id="7"/>
      </w:r>
      <w:r w:rsidR="00115544">
        <w:t>,</w:t>
      </w:r>
      <w:r w:rsidR="00E747BB">
        <w:t xml:space="preserve"> ezáltal kiemel a mindennapi rohanó élet </w:t>
      </w:r>
      <w:r w:rsidR="006A4F3E">
        <w:t>által adott körülmények</w:t>
      </w:r>
      <w:r w:rsidR="00E747BB">
        <w:t xml:space="preserve"> közül.</w:t>
      </w:r>
      <w:r w:rsidR="003B6F0F">
        <w:rPr>
          <w:rStyle w:val="Lbjegyzet-hivatkozs"/>
        </w:rPr>
        <w:footnoteReference w:id="8"/>
      </w:r>
      <w:r w:rsidR="00E747BB">
        <w:t xml:space="preserve"> </w:t>
      </w:r>
      <w:r w:rsidR="00A000C7">
        <w:t>Másfelől Pauler művészetfilozófiájának e helyen való vizsgálatát indokolja a későbbiekben tárgyalandó, a művészet szempontjából eszközjellegűként értett realitás gondolata</w:t>
      </w:r>
      <w:r w:rsidR="00A000C7">
        <w:rPr>
          <w:rStyle w:val="Lbjegyzet-hivatkozs"/>
        </w:rPr>
        <w:footnoteReference w:id="9"/>
      </w:r>
      <w:r w:rsidR="00A000C7">
        <w:t xml:space="preserve"> is.</w:t>
      </w:r>
    </w:p>
    <w:p w:rsidR="001142E6" w:rsidRDefault="00394814" w:rsidP="00B976BD">
      <w:pPr>
        <w:spacing w:line="360" w:lineRule="auto"/>
        <w:ind w:firstLine="567"/>
        <w:jc w:val="both"/>
      </w:pPr>
      <w:r>
        <w:t xml:space="preserve">A művészet ilyen </w:t>
      </w:r>
      <w:r w:rsidRPr="00202290">
        <w:rPr>
          <w:i/>
        </w:rPr>
        <w:t>más-valóság</w:t>
      </w:r>
      <w:r>
        <w:t xml:space="preserve">ként, vagy </w:t>
      </w:r>
      <w:r w:rsidR="00202290">
        <w:t>-</w:t>
      </w:r>
      <w:r>
        <w:t>világként való értelmezése olyan, a hétköznapi valóságtól különböző és attól elkülönített szféraként jellemzi a művészetet, amelynek sajátos, másra nem jellemző realitá</w:t>
      </w:r>
      <w:r w:rsidR="00257F27">
        <w:t xml:space="preserve">sa van, </w:t>
      </w:r>
      <w:r w:rsidR="00DD79DF">
        <w:t>a</w:t>
      </w:r>
      <w:r w:rsidR="00257F27">
        <w:t>mely Sík</w:t>
      </w:r>
      <w:r w:rsidR="00DA052F">
        <w:t xml:space="preserve"> Sándor</w:t>
      </w:r>
      <w:r w:rsidR="00257F27">
        <w:t xml:space="preserve"> szavaiva</w:t>
      </w:r>
      <w:r w:rsidR="00576F07">
        <w:t xml:space="preserve">l reális </w:t>
      </w:r>
      <w:r w:rsidR="00576F07" w:rsidRPr="00202290">
        <w:rPr>
          <w:i/>
        </w:rPr>
        <w:t>és</w:t>
      </w:r>
      <w:r w:rsidR="00576F07">
        <w:t xml:space="preserve"> irreális:</w:t>
      </w:r>
      <w:r w:rsidR="001142E6">
        <w:t xml:space="preserve"> </w:t>
      </w:r>
      <w:r w:rsidR="00346140">
        <w:t>„az esztétikai tárgy valósága nem ugyanaz, mint az élet egyéb jelenségeié. Valami egészen sajátos valósággal állunk itt szemben: egyszerre reálisnak és irreálisnak érezzük.”</w:t>
      </w:r>
      <w:r w:rsidR="006C0361">
        <w:rPr>
          <w:rStyle w:val="Lbjegyzet-hivatkozs"/>
        </w:rPr>
        <w:footnoteReference w:id="10"/>
      </w:r>
      <w:r w:rsidR="00346140" w:rsidRPr="00346140">
        <w:t xml:space="preserve"> </w:t>
      </w:r>
      <w:r w:rsidR="00346140">
        <w:t>Ez a megfogalmazás máris az elmélet által felvetett</w:t>
      </w:r>
      <w:r w:rsidR="00D45468">
        <w:t xml:space="preserve"> filozófiai és</w:t>
      </w:r>
      <w:r w:rsidR="00346140">
        <w:t xml:space="preserve"> ontológiai kérdések felé vezet. A köznapi valósághoz viszonyítva milyen lehet egy reális, egyszersmind irreális dimenzió ontológiai státusza, és egyáltalán</w:t>
      </w:r>
      <w:r w:rsidR="00346140" w:rsidRPr="00346140">
        <w:t xml:space="preserve"> </w:t>
      </w:r>
      <w:r w:rsidR="00346140">
        <w:t>mit érthetünk a művé</w:t>
      </w:r>
      <w:r w:rsidR="00B23000">
        <w:t>szet realitásán és irrealitásán? Hogyan lehetséges</w:t>
      </w:r>
      <w:r w:rsidR="00263F32">
        <w:t>, és hogyan érthető</w:t>
      </w:r>
      <w:r w:rsidR="00B23000">
        <w:t xml:space="preserve"> a két ellentétes jelentéstartalmú fogalom konjunkcióval való összekapcsolása </w:t>
      </w:r>
      <w:r w:rsidR="00263F32">
        <w:t xml:space="preserve">a megszokott kizáró </w:t>
      </w:r>
      <w:r w:rsidR="00D45468">
        <w:t>’</w:t>
      </w:r>
      <w:r w:rsidR="00263F32">
        <w:t>vagy</w:t>
      </w:r>
      <w:r w:rsidR="00D45468">
        <w:t>’</w:t>
      </w:r>
      <w:r w:rsidR="00263F32">
        <w:t xml:space="preserve"> alkalmazása helyett,</w:t>
      </w:r>
      <w:r w:rsidR="00E55DB6">
        <w:t xml:space="preserve"> hogyan oldható fel a paradoxon?</w:t>
      </w:r>
      <w:r w:rsidR="00D45468">
        <w:t xml:space="preserve"> Sík Sándor sza</w:t>
      </w:r>
      <w:r w:rsidR="00DD79DF">
        <w:t>vaival a művészet produktuma</w:t>
      </w:r>
      <w:r w:rsidR="00D45468">
        <w:t>:</w:t>
      </w:r>
    </w:p>
    <w:p w:rsidR="001142E6" w:rsidRDefault="001142E6" w:rsidP="00B976BD">
      <w:pPr>
        <w:spacing w:line="360" w:lineRule="auto"/>
        <w:ind w:left="567" w:right="567"/>
        <w:jc w:val="both"/>
      </w:pPr>
      <w:r>
        <w:t>Reális, hiszen érzékeimmel mint ilyet fogom fel; de irreális, mert mint &lt;&lt;mást&gt;&gt;, mint műalkotást, mint &lt;&lt;költeményt&gt;&gt; fogom fel: tudom, hogy valóban annak készült, az is lett. Egy ember és a róla készült portré kétségtelenül nem egyazon értelemben reális; de reális, látható, érinthető mind a kettő. Még a közönséges élet tárgyai, tehát a nem-esztétikai jelenségek is, amikor esztétikailag fogjuk fel őket – a mellett, hogy megmaradnak reális valóságukban –, a mi esztétikailag szemlélő szemünkben bizonyos fokig el is vesztik, illetőleg megváltoztatják realitásukat.</w:t>
      </w:r>
      <w:r w:rsidR="003B6F0F">
        <w:rPr>
          <w:rStyle w:val="Lbjegyzet-hivatkozs"/>
        </w:rPr>
        <w:footnoteReference w:id="11"/>
      </w:r>
    </w:p>
    <w:p w:rsidR="00983E3E" w:rsidRPr="00212490" w:rsidRDefault="00D45468" w:rsidP="007D351E">
      <w:pPr>
        <w:spacing w:line="360" w:lineRule="auto"/>
        <w:jc w:val="both"/>
      </w:pPr>
      <w:r>
        <w:t>Az idézetből jól látható, hogy a szerző szerint a művészet realitásának és irrealitásnak magyarázata a műalkotás</w:t>
      </w:r>
      <w:r w:rsidR="003D5D91">
        <w:t xml:space="preserve"> kettős természetében keresendő. A</w:t>
      </w:r>
      <w:r>
        <w:t xml:space="preserve"> realitás e tekintetben nem </w:t>
      </w:r>
      <w:r>
        <w:lastRenderedPageBreak/>
        <w:t>igényel különösebb magyarázatot, hiszen a műtárgy érzékelhető tárgyként (érzékszerveinkkel felfogható anyagi</w:t>
      </w:r>
      <w:r w:rsidR="003D5D91">
        <w:t>, fizikai</w:t>
      </w:r>
      <w:r>
        <w:t xml:space="preserve"> valóságként) való léte mindannyiunk számára evidenciaként tapasztalható. Az irrealitás interpretációja azonban lényegi kérdéseket vet fel. Sík Sándor – ahogyan az a citátumból is kitűnik – a műalkotás irrealitását elsősorban a</w:t>
      </w:r>
      <w:r w:rsidR="003D5D91">
        <w:t xml:space="preserve"> szemlélőhöz, a</w:t>
      </w:r>
      <w:r>
        <w:t xml:space="preserve"> szemlélethez kapcsolja. E szemlélet tárgyának műalkotás-léte tehát a befogadói aktivitás függvénye</w:t>
      </w:r>
      <w:r w:rsidR="003D5D91">
        <w:rPr>
          <w:rStyle w:val="Lbjegyzet-hivatkozs"/>
        </w:rPr>
        <w:footnoteReference w:id="12"/>
      </w:r>
      <w:r>
        <w:t>.</w:t>
      </w:r>
      <w:r w:rsidR="00C2385C">
        <w:t xml:space="preserve"> </w:t>
      </w:r>
      <w:r w:rsidR="00BD525B">
        <w:t>Sík Sándor gondolkodásában</w:t>
      </w:r>
      <w:r w:rsidR="00F04F49">
        <w:t xml:space="preserve"> </w:t>
      </w:r>
      <w:r w:rsidR="0050191F">
        <w:t xml:space="preserve">e műtárgyként való lét irrealitása nem csorbítja a tárgylét tekintetében </w:t>
      </w:r>
      <w:r w:rsidR="00BD525B">
        <w:t>jellemző realitást,</w:t>
      </w:r>
      <w:r w:rsidR="001B0643">
        <w:t xml:space="preserve"> nem jelent ontológiai fogyatékosságot,</w:t>
      </w:r>
      <w:r w:rsidR="00BD525B">
        <w:t xml:space="preserve"> inkább mint hozzáadódó</w:t>
      </w:r>
      <w:r w:rsidR="001B0643">
        <w:t>, többlet értelmezhető</w:t>
      </w:r>
      <w:r w:rsidR="00212490">
        <w:t>; e</w:t>
      </w:r>
      <w:r w:rsidR="00212490" w:rsidRPr="00212490">
        <w:t>llentétben például Ingarden véleményével, aki éppen ezt az ontológiai fogyatékosságot hangsúlyozza; persze hozzá kell tennünk: ő maga is elismeri egyfajta – a köznapi realitásból hiányzó – többlet jelenlétét a műalkotásban, mint a mű specifikus esztétikai értékének alapját.</w:t>
      </w:r>
      <w:r w:rsidR="00212490" w:rsidRPr="00212490">
        <w:rPr>
          <w:rStyle w:val="Lbjegyzet-hivatkozs"/>
        </w:rPr>
        <w:footnoteReference w:id="13"/>
      </w:r>
    </w:p>
    <w:p w:rsidR="00983E3E" w:rsidRDefault="00287EB1" w:rsidP="00B976BD">
      <w:pPr>
        <w:spacing w:line="360" w:lineRule="auto"/>
        <w:ind w:firstLine="567"/>
        <w:jc w:val="both"/>
      </w:pPr>
      <w:r>
        <w:t xml:space="preserve">Ugyanakkor érdemes hangsúlyozni, hogy a műalkotás – reális és irreális </w:t>
      </w:r>
      <w:r w:rsidR="00D550D0">
        <w:t>értelemben értet</w:t>
      </w:r>
      <w:r>
        <w:t>t – kettős természete a szerző értelmezésében nem jelenti azt, hogy látszatként vagy illúzióként definiálhatnánk. Az illúzióként való meghatározás lehetőségének tagadása Sík Sándor gondolatrendszerében viszonylag problémamentes, hiszen az ő fogalomhasználatában az „illúzió olyan belső kép, amelynek nem felel meg külső; már pedig az esztétikai belső-szemlélet mindig valami külsővel kapcsolatos”</w:t>
      </w:r>
      <w:r w:rsidR="00A8569C">
        <w:rPr>
          <w:rStyle w:val="Lbjegyzet-hivatkozs"/>
        </w:rPr>
        <w:footnoteReference w:id="14"/>
      </w:r>
      <w:r>
        <w:t xml:space="preserve">. A </w:t>
      </w:r>
      <w:r w:rsidRPr="00115544">
        <w:rPr>
          <w:i/>
        </w:rPr>
        <w:t>látszat</w:t>
      </w:r>
      <w:r>
        <w:t xml:space="preserve"> terminus műtárgyakra való érvényessége ellen pedig Sík három cáfoló erővel bíró érvet hoz: mindenekelőtt a műalkotáshoz nemcsak, hogy tárgyként, de esztétikai tárgyként is hozzátartozik, hogy érzéki valóság; továbbá felfogható nem-esztétikailag is; és van akkor is, amikor senki nem látja.</w:t>
      </w:r>
      <w:r w:rsidR="00A8569C">
        <w:rPr>
          <w:rStyle w:val="Lbjegyzet-hivatkozs"/>
        </w:rPr>
        <w:footnoteReference w:id="15"/>
      </w:r>
      <w:r>
        <w:t xml:space="preserve"> </w:t>
      </w:r>
    </w:p>
    <w:p w:rsidR="0030665A" w:rsidRPr="006F36E9" w:rsidRDefault="00983E3E" w:rsidP="00B976BD">
      <w:pPr>
        <w:tabs>
          <w:tab w:val="left" w:pos="9000"/>
        </w:tabs>
        <w:spacing w:line="360" w:lineRule="auto"/>
        <w:ind w:right="74" w:firstLine="567"/>
        <w:jc w:val="both"/>
      </w:pPr>
      <w:r>
        <w:t xml:space="preserve">Tehát a műalkotások „amikor nem gyakorlati, hanem esztétikai szemmel nézem őket, akkor valamikép mássá válnak az én szememben; ez azonban nem azt jelenti, hogy az esztétikai tárgy látszat, hanem azt, hogy a reális tárgyról valami másféle – annak realitásától </w:t>
      </w:r>
      <w:r>
        <w:lastRenderedPageBreak/>
        <w:t>különböző természetű képzeleti szemléletem támadt: reális és irreális egyszerre.”</w:t>
      </w:r>
      <w:r w:rsidR="00A8569C">
        <w:rPr>
          <w:rStyle w:val="Lbjegyzet-hivatkozs"/>
        </w:rPr>
        <w:footnoteReference w:id="16"/>
      </w:r>
      <w:r>
        <w:t xml:space="preserve"> </w:t>
      </w:r>
      <w:r w:rsidR="000308DE">
        <w:t>Habár a fenti érvelés lényegi pontjai adekvát cáfolatokként szolgálnak az esztétikai tárgy látszatként való meghatározása ellen, azonban mégis érdemes egy kitételt tenni. A műalkotás realitása – ellentétben irrealitásával – nem pusztán a szemléletben adott, hanem magában a fizikai, érzékelhető jelenségben. Az irrealitás ezzel szemben csak akkor adódik a tárgyhoz, amikor azt esztétikailag szemlélem, tehát ez lesz az a többlet, amely „kiemeli” a tárgyat a puszta fizikai létezők közül, a puszta fizikai tárgyként való lé</w:t>
      </w:r>
      <w:r w:rsidR="003F5601">
        <w:t>tezésből</w:t>
      </w:r>
      <w:r w:rsidR="003F5601">
        <w:rPr>
          <w:rStyle w:val="Lbjegyzet-hivatkozs"/>
        </w:rPr>
        <w:footnoteReference w:id="17"/>
      </w:r>
      <w:r w:rsidR="003F5601">
        <w:t xml:space="preserve">; emiatt tulajdoníthatunk </w:t>
      </w:r>
      <w:r w:rsidR="000308DE">
        <w:t xml:space="preserve">neki specifikus, műtárgyként való létet. Ilyen értelemben ellentmondásosnak tekinthetjük Sík azon érvét, mely szerint a műalkotás van akkor is, amikor senki nem látja. </w:t>
      </w:r>
      <w:r w:rsidR="00AF4910">
        <w:t xml:space="preserve">Ha elfogadjuk, hogy a műtárgyként való lét alapja az esztétikai szemlélet, akkor a műtárgy, amikor senki nem szemléli, van ugyan mint tárgy, de mint műtárgy ebben az értelemben nem létezik, hasonlóan a </w:t>
      </w:r>
      <w:r w:rsidR="00AF4910">
        <w:rPr>
          <w:i/>
        </w:rPr>
        <w:t>Bűn és bűnhődés</w:t>
      </w:r>
      <w:r w:rsidR="00AF4910">
        <w:t xml:space="preserve">hez, amely attól még, hogy olvasásakor a 19. századi orosz irodalom kiemelkedő teljesítményeként mint műalkotás egzisztál, ha csupán a polcon van – Sík Sándor nézeteinek értelmében –, elsősorban mégiscsak egy könyv. </w:t>
      </w:r>
      <w:r w:rsidR="006F36E9">
        <w:t xml:space="preserve">Vagy Sík saját példájával: „Végül is azt kell mondanunk, hogy a </w:t>
      </w:r>
      <w:r w:rsidR="006F36E9">
        <w:rPr>
          <w:i/>
        </w:rPr>
        <w:t>Divina Commedia</w:t>
      </w:r>
      <w:r w:rsidR="006F36E9">
        <w:t xml:space="preserve">, mint ilyen, </w:t>
      </w:r>
      <w:r w:rsidR="006F36E9">
        <w:rPr>
          <w:i/>
        </w:rPr>
        <w:t>objektív, reális, egyetlen valóság,</w:t>
      </w:r>
      <w:r w:rsidR="006F36E9">
        <w:t xml:space="preserve"> de ez a valóság </w:t>
      </w:r>
      <w:r w:rsidR="006F36E9">
        <w:rPr>
          <w:i/>
        </w:rPr>
        <w:t xml:space="preserve">annyiféleképpen &lt;&lt;adatik&gt;&gt;, </w:t>
      </w:r>
      <w:r w:rsidR="006F36E9">
        <w:t>ahány esztétikai alany befogadja. (…) Az esztétikai tárgy tehát objektív és reális tárgy ugyan</w:t>
      </w:r>
      <w:r w:rsidR="00B700EF">
        <w:t>, de nem mint ilyen esztétikai jellegű</w:t>
      </w:r>
      <w:r w:rsidR="006F36E9">
        <w:t>”</w:t>
      </w:r>
      <w:r w:rsidR="00987DCA">
        <w:rPr>
          <w:rStyle w:val="Lbjegyzet-hivatkozs"/>
        </w:rPr>
        <w:footnoteReference w:id="18"/>
      </w:r>
      <w:r w:rsidR="00B700EF">
        <w:t>.</w:t>
      </w:r>
      <w:r w:rsidR="00B875DA">
        <w:t xml:space="preserve"> Mindezek alapján Sík Sándor elméletében neuralgikus pont</w:t>
      </w:r>
      <w:r w:rsidR="00B64175">
        <w:t>nak tekinthetjük a művészet kettős természetét</w:t>
      </w:r>
      <w:r w:rsidR="00B875DA">
        <w:t>. Ha a reális egyszersmind irreális létmód csak az esztétikai szemlélettel adódik, és ez a szemlélet kiterjeszthető a hétköznapi tárgyakra is (vö.: a már idézett megállapítás szerint</w:t>
      </w:r>
      <w:r w:rsidR="00B875DA" w:rsidRPr="00B875DA">
        <w:t xml:space="preserve"> </w:t>
      </w:r>
      <w:r w:rsidR="00B875DA">
        <w:t>„Még a közönséges élet tárgyai, tehát a nem-esztétikai jelenségek is, amikor esztétikailag fogjuk fel őket – a mellett, hogy megmaradnak reális valóságukban –, a mi esztétikailag szemlélő szemünkben bizonyos fokig el is vesztik, illetőleg megváltoztatják realitásukat.”</w:t>
      </w:r>
      <w:r w:rsidR="00D045B8">
        <w:rPr>
          <w:rStyle w:val="Lbjegyzet-hivatkozs"/>
        </w:rPr>
        <w:footnoteReference w:id="19"/>
      </w:r>
      <w:r w:rsidR="00AF4910">
        <w:t>),</w:t>
      </w:r>
      <w:r w:rsidR="00B875DA">
        <w:t xml:space="preserve"> ez a kettős természet nem specifikusan a művészethez ta</w:t>
      </w:r>
      <w:r w:rsidR="00E06D4D">
        <w:t>rtozó, hanem mint potencialitás</w:t>
      </w:r>
      <w:r w:rsidR="00B875DA">
        <w:t xml:space="preserve"> benne rejlik minden tárgyban, realizálódása pedig csak a szemlélő szubjektumtól függ, és nem ad semmiféle adekvát választ a művészetfilozófia egyik legfőbb kérdésére: mi különbözteti meg a tárgyat és a műalkotást.</w:t>
      </w:r>
    </w:p>
    <w:p w:rsidR="00782F73" w:rsidRDefault="00B875DA" w:rsidP="00B976BD">
      <w:pPr>
        <w:spacing w:line="360" w:lineRule="auto"/>
        <w:ind w:firstLine="567"/>
        <w:jc w:val="both"/>
      </w:pPr>
      <w:r>
        <w:t>Mindenesetre</w:t>
      </w:r>
      <w:r w:rsidR="00115544">
        <w:t xml:space="preserve"> a tárgyalt szerzők gondolkodásában</w:t>
      </w:r>
      <w:r>
        <w:t xml:space="preserve"> a</w:t>
      </w:r>
      <w:r w:rsidR="0030665A">
        <w:t xml:space="preserve"> művészet természete, </w:t>
      </w:r>
      <w:r w:rsidR="0030665A">
        <w:rPr>
          <w:i/>
        </w:rPr>
        <w:t>más</w:t>
      </w:r>
      <w:r w:rsidR="0030665A" w:rsidRPr="0030665A">
        <w:rPr>
          <w:i/>
        </w:rPr>
        <w:t>-valósága</w:t>
      </w:r>
      <w:r w:rsidR="0030665A">
        <w:rPr>
          <w:i/>
        </w:rPr>
        <w:t>,</w:t>
      </w:r>
      <w:r w:rsidR="0030665A">
        <w:t xml:space="preserve"> a hozzá kapcsolódó másféle szemlélet azonban kétségtelenül összekapcsolódik </w:t>
      </w:r>
      <w:r w:rsidR="0030665A">
        <w:lastRenderedPageBreak/>
        <w:t xml:space="preserve">valamiféle </w:t>
      </w:r>
      <w:r w:rsidR="00115544">
        <w:t>„</w:t>
      </w:r>
      <w:r w:rsidR="0030665A">
        <w:t>felsőbbrendű valóság</w:t>
      </w:r>
      <w:r w:rsidR="00115544">
        <w:t>”</w:t>
      </w:r>
      <w:r w:rsidR="0030665A">
        <w:t xml:space="preserve"> képzetével, a műtárgy ilyen értelemben nem csupán </w:t>
      </w:r>
      <w:r w:rsidR="0030665A" w:rsidRPr="0030665A">
        <w:rPr>
          <w:i/>
        </w:rPr>
        <w:t>más</w:t>
      </w:r>
      <w:r w:rsidR="0030665A">
        <w:t xml:space="preserve">, hanem </w:t>
      </w:r>
      <w:r w:rsidR="0030665A" w:rsidRPr="0030665A">
        <w:rPr>
          <w:i/>
        </w:rPr>
        <w:t>több</w:t>
      </w:r>
      <w:r w:rsidR="0030665A">
        <w:t xml:space="preserve"> is, mint a hétköznapi tárgyak. </w:t>
      </w:r>
      <w:r w:rsidR="00BD525B" w:rsidRPr="0030665A">
        <w:t>Sík</w:t>
      </w:r>
      <w:r w:rsidR="00BD525B">
        <w:t xml:space="preserve"> Sándor szerint a </w:t>
      </w:r>
      <w:r w:rsidR="00BD525B" w:rsidRPr="001A4DFF">
        <w:t>„művészek tisztában vannak vele, hogy valami másnemű</w:t>
      </w:r>
      <w:r w:rsidR="001A4DFF">
        <w:t>, a gyakorlati élet tárgyaihoz képest irreális</w:t>
      </w:r>
      <w:r w:rsidR="00BD525B" w:rsidRPr="001A4DFF">
        <w:t xml:space="preserve"> valóságot hozhatnak létre, mikor alkotnak, - amely az ő szemükben mérhetetlenül fölötte áll </w:t>
      </w:r>
      <w:r w:rsidR="001B5C3B" w:rsidRPr="001A4DFF">
        <w:t>a &lt;&lt;reális&gt;&gt; világ jelenségeinek.”</w:t>
      </w:r>
      <w:r w:rsidR="00D045B8">
        <w:rPr>
          <w:rStyle w:val="Lbjegyzet-hivatkozs"/>
        </w:rPr>
        <w:footnoteReference w:id="20"/>
      </w:r>
      <w:r w:rsidR="00D045B8">
        <w:t xml:space="preserve">. </w:t>
      </w:r>
      <w:r w:rsidR="001B5C3B">
        <w:t>A citátumból kitűnik a gondolat rokonsága</w:t>
      </w:r>
      <w:r w:rsidR="001A4DFF">
        <w:t xml:space="preserve"> egyfelől</w:t>
      </w:r>
      <w:r w:rsidR="001B5C3B">
        <w:t xml:space="preserve"> Hartmann</w:t>
      </w:r>
      <w:r w:rsidR="00E06D4D">
        <w:t>-nak</w:t>
      </w:r>
      <w:r w:rsidR="00DE5F47">
        <w:t xml:space="preserve"> a művészi alkotótevékenységről mint</w:t>
      </w:r>
      <w:r w:rsidR="001B5C3B">
        <w:t xml:space="preserve"> elvalótlanításról vallott nézeteivel</w:t>
      </w:r>
      <w:r w:rsidR="006C0361">
        <w:rPr>
          <w:rStyle w:val="Lbjegyzet-hivatkozs"/>
        </w:rPr>
        <w:footnoteReference w:id="21"/>
      </w:r>
      <w:r w:rsidR="001B5C3B">
        <w:t xml:space="preserve">, </w:t>
      </w:r>
      <w:r w:rsidR="001A4DFF">
        <w:t>másfelől</w:t>
      </w:r>
      <w:r w:rsidR="001B5C3B">
        <w:t xml:space="preserve"> mindazon esztétikákkal, amelyek a művészet-valóság viszony tekintetében a művészetnek biztosítanak elsőbbséget. (Legyen elég itt példaként Schopenhauert említeni.)</w:t>
      </w:r>
    </w:p>
    <w:p w:rsidR="005F71EC" w:rsidRPr="005F71EC" w:rsidRDefault="00D31FFB" w:rsidP="00B976BD">
      <w:pPr>
        <w:spacing w:line="360" w:lineRule="auto"/>
        <w:ind w:firstLine="567"/>
        <w:jc w:val="both"/>
        <w:rPr>
          <w:color w:val="FF6600"/>
        </w:rPr>
      </w:pPr>
      <w:r>
        <w:t xml:space="preserve">Szerzőink szerint a művészet </w:t>
      </w:r>
      <w:r>
        <w:rPr>
          <w:i/>
        </w:rPr>
        <w:t xml:space="preserve">más </w:t>
      </w:r>
      <w:r>
        <w:t xml:space="preserve">valósága egyszersmind </w:t>
      </w:r>
      <w:r>
        <w:rPr>
          <w:i/>
        </w:rPr>
        <w:t xml:space="preserve">magasabbrendű </w:t>
      </w:r>
      <w:r>
        <w:t>valóságot is jelent, ennek oka és következménye</w:t>
      </w:r>
      <w:r w:rsidR="00A431A6">
        <w:t xml:space="preserve"> Sík Sándor szerint</w:t>
      </w:r>
      <w:r>
        <w:t>, hogy a „jelenség jellemző vonásai (…) határozottabban, rendezettebben, meggyőzőbben állnak előttünk a műben, mint a tárgyául szolgáló valóságban. A művészet tükrében igazabban hat a jelenség, mint a mi szürke valóságérzésünkben.”</w:t>
      </w:r>
      <w:r w:rsidR="00D045B8">
        <w:rPr>
          <w:rStyle w:val="Lbjegyzet-hivatkozs"/>
        </w:rPr>
        <w:footnoteReference w:id="22"/>
      </w:r>
      <w:r w:rsidR="00A431A6">
        <w:t xml:space="preserve"> Hasonlóképpen</w:t>
      </w:r>
      <w:r w:rsidR="00763459">
        <w:t xml:space="preserve"> Pauler Ákos és</w:t>
      </w:r>
      <w:r w:rsidR="00A431A6">
        <w:t xml:space="preserve"> Füst Milán is prioritást biztosít a művészetnek: „a valóságnak semminemű szépsége nem tud úgy hatni ránk, mint éppen a művészeteké.”</w:t>
      </w:r>
      <w:r w:rsidR="00A431A6">
        <w:rPr>
          <w:rStyle w:val="Lbjegyzet-hivatkozs"/>
        </w:rPr>
        <w:footnoteReference w:id="23"/>
      </w:r>
      <w:r w:rsidR="00432EE6">
        <w:t xml:space="preserve"> </w:t>
      </w:r>
      <w:r w:rsidR="008D3224">
        <w:t>Mindez már a vizsgálódás további pontjai felé mutat: a művészet és valóság viszonyának tekintetében nem beszélhetü</w:t>
      </w:r>
      <w:r w:rsidR="00115544">
        <w:t xml:space="preserve">nk másolásról, ha a művészetet – </w:t>
      </w:r>
      <w:r w:rsidR="008D3224">
        <w:t>amely az ábrázolás, utánzás és az ezekkel rokon elmél</w:t>
      </w:r>
      <w:r w:rsidR="00115544">
        <w:t>etek alapján puszta reprodukció –</w:t>
      </w:r>
      <w:r w:rsidR="008D3224">
        <w:t xml:space="preserve"> magasabbrendűnek ítéljük a valóságnál, amely szintén e teóriák szerint mint modell, mint eredeti értelmezhető. </w:t>
      </w:r>
      <w:r w:rsidR="00EC4B2B">
        <w:t>Így szükségszerűen következik az eddigiekből, hogy a tárgyalt szerzőknek valamiféle választ és/vagy cáfolatot kell adniuk ezekre az évezredes, és a hétköznapi gondolkodásban szinte evidenciaszerűen rögzült és megmerevedett nézetekre</w:t>
      </w:r>
      <w:r w:rsidR="002E16A9">
        <w:t>, és amint azt látni fogjuk, ez a válasz fogja m</w:t>
      </w:r>
      <w:r w:rsidR="00B64175">
        <w:t>agyarázni a művészet prioritásának tanát</w:t>
      </w:r>
      <w:r w:rsidR="002E16A9">
        <w:t xml:space="preserve"> is</w:t>
      </w:r>
      <w:r w:rsidR="00EC4B2B">
        <w:t>.</w:t>
      </w:r>
    </w:p>
    <w:p w:rsidR="008D126C" w:rsidRDefault="008D126C" w:rsidP="00782F73">
      <w:pPr>
        <w:spacing w:line="360" w:lineRule="auto"/>
        <w:ind w:firstLine="360"/>
        <w:jc w:val="both"/>
      </w:pPr>
    </w:p>
    <w:p w:rsidR="008D126C" w:rsidRDefault="008D126C" w:rsidP="008D126C">
      <w:pPr>
        <w:spacing w:line="360" w:lineRule="auto"/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</w:rPr>
          <w:t>2. A</w:t>
        </w:r>
      </w:smartTag>
      <w:r>
        <w:rPr>
          <w:b/>
        </w:rPr>
        <w:t xml:space="preserve"> művészet mint ábrázolás</w:t>
      </w:r>
    </w:p>
    <w:p w:rsidR="007E6F81" w:rsidRDefault="007E6F81" w:rsidP="000F05F1">
      <w:pPr>
        <w:spacing w:line="360" w:lineRule="auto"/>
        <w:ind w:firstLine="360"/>
        <w:jc w:val="both"/>
      </w:pPr>
    </w:p>
    <w:p w:rsidR="00975187" w:rsidRDefault="001B5C3B" w:rsidP="00B976BD">
      <w:pPr>
        <w:spacing w:line="360" w:lineRule="auto"/>
        <w:ind w:firstLine="567"/>
        <w:jc w:val="both"/>
      </w:pPr>
      <w:r>
        <w:t>A másik releváns kapcsolódási pont a szerzők között</w:t>
      </w:r>
      <w:r w:rsidR="007023CC">
        <w:t xml:space="preserve"> éppen</w:t>
      </w:r>
      <w:r>
        <w:t xml:space="preserve"> </w:t>
      </w:r>
      <w:r w:rsidR="007023CC">
        <w:t>e</w:t>
      </w:r>
      <w:r w:rsidR="00BC2AC8">
        <w:t>bb</w:t>
      </w:r>
      <w:r w:rsidR="007023CC">
        <w:t>e</w:t>
      </w:r>
      <w:r w:rsidR="00BC2AC8">
        <w:t>n</w:t>
      </w:r>
      <w:r w:rsidR="007023CC">
        <w:t>,</w:t>
      </w:r>
      <w:r w:rsidR="00BC2AC8">
        <w:t xml:space="preserve"> a művészetet a valóság utánzataként, másolataként, esetleg tükörképeként definiáló elméletek elleni heves kritikai attitűdben mutatható ki, amelyet talán legszélsőségesebb formájában Pauler Ákos </w:t>
      </w:r>
      <w:r w:rsidR="00BC2AC8">
        <w:lastRenderedPageBreak/>
        <w:t xml:space="preserve">fogalmaz meg </w:t>
      </w:r>
      <w:r w:rsidR="00BC2AC8" w:rsidRPr="00683761">
        <w:rPr>
          <w:i/>
        </w:rPr>
        <w:t>Általános esztétiká</w:t>
      </w:r>
      <w:r w:rsidR="00BC2AC8">
        <w:t>jában, ahol is „majdnem kiirthatatlan”-ként jellemzi összefoglalóan mindazokat a nézeteket, amelyek a művészetet a valóság ábrázolásával azonosították, célját</w:t>
      </w:r>
      <w:r w:rsidR="001B0643">
        <w:t xml:space="preserve"> pedig a valóság hű reprodukciój</w:t>
      </w:r>
      <w:r w:rsidR="00BC2AC8">
        <w:t>ában jelölték ki.</w:t>
      </w:r>
      <w:r w:rsidR="0054364D">
        <w:rPr>
          <w:rStyle w:val="Lbjegyzet-hivatkozs"/>
        </w:rPr>
        <w:footnoteReference w:id="24"/>
      </w:r>
      <w:r w:rsidR="0054364D">
        <w:t xml:space="preserve"> </w:t>
      </w:r>
      <w:r w:rsidR="00EC2B51">
        <w:t>Annak ellenére, hogy az ábrázolás mint mozzanat, a valóság mint kiindulópont szerepét</w:t>
      </w:r>
      <w:r w:rsidR="006A58F9">
        <w:t xml:space="preserve"> mindhárom tárgyalt szerző elismeri</w:t>
      </w:r>
      <w:r w:rsidR="00EC2B51">
        <w:t>, az ábrázolás-utánzás elméleteit kategorikusan elutasítják</w:t>
      </w:r>
      <w:r w:rsidR="00B120E7">
        <w:t>. Az ilyesfajta teóriák elleni érvek között említik az igen kézenfekvő, a nem-ábrázoló művészetek puszta létezését is már ö</w:t>
      </w:r>
      <w:r w:rsidR="00975187">
        <w:t>nmagában cáfoló erejűként kezelő</w:t>
      </w:r>
      <w:r w:rsidR="00B120E7">
        <w:t xml:space="preserve"> argumentumot.</w:t>
      </w:r>
      <w:r w:rsidR="00B120E7">
        <w:rPr>
          <w:rStyle w:val="Lbjegyzet-hivatkozs"/>
        </w:rPr>
        <w:footnoteReference w:id="25"/>
      </w:r>
      <w:r w:rsidR="00753B8D">
        <w:t xml:space="preserve"> </w:t>
      </w:r>
    </w:p>
    <w:p w:rsidR="00E00FBB" w:rsidRDefault="00753B8D" w:rsidP="00B976BD">
      <w:pPr>
        <w:spacing w:line="360" w:lineRule="auto"/>
        <w:ind w:firstLine="567"/>
        <w:jc w:val="both"/>
      </w:pPr>
      <w:r>
        <w:t>Emellett egy ennél jóval komplexebb, sokkal kevésbé nyilvánvaló érvelést is végigkövethetünk mindhárom szerző gondolatmenetében. Egybehangzóan állítják ugyanis</w:t>
      </w:r>
      <w:r w:rsidR="007C10CF">
        <w:t xml:space="preserve">, hogy amennyiben </w:t>
      </w:r>
      <w:r w:rsidR="004D065A">
        <w:t xml:space="preserve">a művészet célja </w:t>
      </w:r>
      <w:r w:rsidR="007C10CF">
        <w:t>az ábrázolás</w:t>
      </w:r>
      <w:r w:rsidR="0000157F">
        <w:t xml:space="preserve"> lenne</w:t>
      </w:r>
      <w:r w:rsidR="00F970B7">
        <w:t>, ha</w:t>
      </w:r>
      <w:r w:rsidR="007C10CF">
        <w:t xml:space="preserve"> rend</w:t>
      </w:r>
      <w:r w:rsidR="00F970B7">
        <w:t>eltetése, lényege</w:t>
      </w:r>
      <w:r w:rsidR="007C10CF">
        <w:t xml:space="preserve"> effajta törekvésekben állna, szükségszerűen kudarcot kellene vallania, hiszen olyan kvalitatív és kvantitatív akadályokba ütközne, melyek </w:t>
      </w:r>
      <w:r w:rsidR="00453284">
        <w:t>szükségszerűen</w:t>
      </w:r>
      <w:r w:rsidR="007C10CF">
        <w:t xml:space="preserve"> fakadnak egyfelől a va</w:t>
      </w:r>
      <w:r w:rsidR="00201AC7">
        <w:t>lóság</w:t>
      </w:r>
      <w:r w:rsidR="00975187">
        <w:t xml:space="preserve"> (a modell)</w:t>
      </w:r>
      <w:r w:rsidR="00201AC7">
        <w:t xml:space="preserve"> mint ábrázolandó objektum</w:t>
      </w:r>
      <w:r w:rsidR="007C10CF">
        <w:t>, másfelől az ábrázoló szubjektum</w:t>
      </w:r>
      <w:r w:rsidR="00975187">
        <w:t xml:space="preserve"> (a művész)</w:t>
      </w:r>
      <w:r w:rsidR="007C10CF">
        <w:t xml:space="preserve"> tevékenységének jelleg</w:t>
      </w:r>
      <w:r w:rsidR="00EA1164">
        <w:t>é</w:t>
      </w:r>
      <w:r w:rsidR="007C10CF">
        <w:t>ből.</w:t>
      </w:r>
      <w:r w:rsidR="004C08C5">
        <w:t xml:space="preserve"> </w:t>
      </w:r>
      <w:r w:rsidR="004D065A">
        <w:t>Ezzel kapcsolatban</w:t>
      </w:r>
      <w:r w:rsidR="004C08C5">
        <w:t xml:space="preserve"> mindhárom</w:t>
      </w:r>
      <w:r w:rsidR="004D065A">
        <w:t xml:space="preserve"> tárgyalt</w:t>
      </w:r>
      <w:r w:rsidR="004C08C5">
        <w:t xml:space="preserve"> szerző alapvetően két részmozzanatát különíti el az ábrázolásnak: az első a valóság</w:t>
      </w:r>
      <w:r w:rsidR="004D065A">
        <w:t xml:space="preserve"> puszta</w:t>
      </w:r>
      <w:r w:rsidR="004C08C5">
        <w:t xml:space="preserve"> felvétele,</w:t>
      </w:r>
      <w:r w:rsidR="004D065A">
        <w:t xml:space="preserve"> mely mintegy előfeltétele a második</w:t>
      </w:r>
      <w:r w:rsidR="00975187">
        <w:t>nak, a szűkebb értelemben ért</w:t>
      </w:r>
      <w:r w:rsidR="004C08C5">
        <w:t>ett ábrázolásnak.</w:t>
      </w:r>
      <w:r w:rsidR="00DF5195">
        <w:t xml:space="preserve"> </w:t>
      </w:r>
      <w:r w:rsidR="004D065A">
        <w:t>Az ábrázolási folyamat mindkét részmozzanatában szá</w:t>
      </w:r>
      <w:r w:rsidR="0009672D">
        <w:t>molnunk kell egy-egy mennyiségi</w:t>
      </w:r>
      <w:r w:rsidR="004D065A">
        <w:t xml:space="preserve"> és minőségi akadállyal.</w:t>
      </w:r>
    </w:p>
    <w:p w:rsidR="00F970B7" w:rsidRDefault="004D065A" w:rsidP="00B976BD">
      <w:pPr>
        <w:spacing w:line="360" w:lineRule="auto"/>
        <w:ind w:firstLine="567"/>
        <w:jc w:val="both"/>
      </w:pPr>
      <w:r>
        <w:t>Pauler Ákos, Sík Sándor és Füst Milán egyaránt állítja, hogy m</w:t>
      </w:r>
      <w:r w:rsidR="00DF5195">
        <w:t xml:space="preserve">ár a percepció során módosítjuk a valóságot, </w:t>
      </w:r>
      <w:r>
        <w:t xml:space="preserve">és </w:t>
      </w:r>
      <w:r w:rsidR="00DF5195">
        <w:t>ez nem is lehet</w:t>
      </w:r>
      <w:r w:rsidR="00F970B7">
        <w:t xml:space="preserve"> másként. Pauler Ákos megfogalmazásában:</w:t>
      </w:r>
    </w:p>
    <w:p w:rsidR="00F970B7" w:rsidRDefault="00DF5195" w:rsidP="00B976BD">
      <w:pPr>
        <w:spacing w:line="360" w:lineRule="auto"/>
        <w:ind w:left="567" w:right="567"/>
        <w:jc w:val="both"/>
      </w:pPr>
      <w:r w:rsidRPr="004D065A">
        <w:t>A valóság határtalanul gazdag kvalitatív árnyalatai tekintetében, s ezért mindig messze fölülmúlja azt a keveset, amit tudatunk terjedelmének szűk voltánál fogva appercipiálni tudunk.</w:t>
      </w:r>
      <w:r w:rsidR="00552A58">
        <w:t xml:space="preserve"> Akár az egyszerű érzéki észrevevésnél kimutatható hogy az csak </w:t>
      </w:r>
      <w:r w:rsidR="00552A58" w:rsidRPr="00552A58">
        <w:rPr>
          <w:i/>
        </w:rPr>
        <w:t>néhány</w:t>
      </w:r>
      <w:r w:rsidR="00552A58">
        <w:t xml:space="preserve"> mozzanatot ölel fel a percepció körébe eső tartalomból, tehát már itt is kiválasztó műveletet hajtunk végre, melynek irányát az </w:t>
      </w:r>
      <w:r w:rsidR="00552A58" w:rsidRPr="00552A58">
        <w:rPr>
          <w:i/>
        </w:rPr>
        <w:t>érdeklődés</w:t>
      </w:r>
      <w:r w:rsidR="00552A58">
        <w:t xml:space="preserve"> szabja meg.</w:t>
      </w:r>
      <w:r w:rsidR="0054364D">
        <w:rPr>
          <w:rStyle w:val="Lbjegyzet-hivatkozs"/>
        </w:rPr>
        <w:footnoteReference w:id="26"/>
      </w:r>
    </w:p>
    <w:p w:rsidR="00E00FBB" w:rsidRDefault="00DF5195" w:rsidP="00EA0D68">
      <w:pPr>
        <w:spacing w:line="360" w:lineRule="auto"/>
        <w:jc w:val="both"/>
      </w:pPr>
      <w:r>
        <w:t xml:space="preserve">Vagy Füst Milán szavaival: </w:t>
      </w:r>
      <w:r w:rsidR="004D065A">
        <w:t>„a</w:t>
      </w:r>
      <w:r w:rsidRPr="004D065A">
        <w:t>zt az ezernyi dolgot, amelyet valóságnak nevez az emberi elme, természetszerűleg már felvételkor összesűríti, egybefoglalja, vázlatossá teszi bennem a képzeletem</w:t>
      </w:r>
      <w:r w:rsidR="00552A58">
        <w:t xml:space="preserve">, mégpedig a percepció, vagyis érzékelés eredendő természete és törvényei </w:t>
      </w:r>
      <w:r w:rsidR="00552A58">
        <w:lastRenderedPageBreak/>
        <w:t>szerint</w:t>
      </w:r>
      <w:r w:rsidRPr="004D065A">
        <w:t>”</w:t>
      </w:r>
      <w:r w:rsidR="0054364D">
        <w:rPr>
          <w:rStyle w:val="Lbjegyzet-hivatkozs"/>
        </w:rPr>
        <w:footnoteReference w:id="27"/>
      </w:r>
      <w:r w:rsidR="00E06D4D">
        <w:t>.</w:t>
      </w:r>
      <w:r w:rsidR="0054364D">
        <w:t xml:space="preserve"> </w:t>
      </w:r>
      <w:r w:rsidR="00552A58">
        <w:t>Az idézetekből jól látható az akadályok hangsúlyozása, különösen Paulernél, aki mind a kvalitatív („</w:t>
      </w:r>
      <w:r w:rsidR="00552A58" w:rsidRPr="00552A58">
        <w:rPr>
          <w:i/>
        </w:rPr>
        <w:t>néhány</w:t>
      </w:r>
      <w:r w:rsidR="00552A58">
        <w:t>”), mind a kvantitatív („</w:t>
      </w:r>
      <w:r w:rsidR="00552A58" w:rsidRPr="00552A58">
        <w:rPr>
          <w:i/>
        </w:rPr>
        <w:t>érdeklődés</w:t>
      </w:r>
      <w:r w:rsidR="00F970B7">
        <w:t>”) szempontot kiemeli</w:t>
      </w:r>
      <w:r w:rsidR="00552A58">
        <w:t xml:space="preserve">. </w:t>
      </w:r>
      <w:r w:rsidR="00E00FBB">
        <w:t>Sík Sándor olyannyira relevánsnak tartja ezt a jellegzetességet, hogy törvény formájában fogalmazza meg: a stilizálás törvénye szerint a művész „iparkodik lerázni magáról a &lt;&lt;semmitmondó részletek&gt;&gt; nyűgét és a lényegre szorítkozni. A részletekből csak annyit tart meg, amennyit a lényeg szempontjából szükségesnek ér</w:t>
      </w:r>
      <w:r w:rsidR="0054364D">
        <w:t>ez.”</w:t>
      </w:r>
      <w:r w:rsidR="0054364D">
        <w:rPr>
          <w:rStyle w:val="Lbjegyzet-hivatkozs"/>
        </w:rPr>
        <w:footnoteReference w:id="28"/>
      </w:r>
      <w:r w:rsidR="0054364D">
        <w:t xml:space="preserve"> </w:t>
      </w:r>
      <w:r w:rsidR="00E00FBB">
        <w:t>Az idézetből jól látható, hogy Sík Sándor gondolkodásában is kiemelt szerep jut a „modell” és a műalkotás közötti kvantitatív különbségnek, amely a részletek elhagyásából fakad, és ezen túl nála is úgy jelenik meg az ábrázoló szubjektum tevékenysége, m</w:t>
      </w:r>
      <w:r w:rsidR="00E06D4D">
        <w:t>int további különbségek forrása.</w:t>
      </w:r>
      <w:r w:rsidR="00E00FBB">
        <w:t xml:space="preserve"> </w:t>
      </w:r>
      <w:r w:rsidR="00E06D4D">
        <w:t>A</w:t>
      </w:r>
      <w:r w:rsidR="00E00FBB">
        <w:t xml:space="preserve"> művész tehát mint a folyamat determinálója működik, hiszen az ő „érzése”, ítélete határozza meg, hogy az ábrázolni szándékozott valóságdarab számtalan részletéből mi tekinthető lényegesnek. Azt, hogy ez a folyamat, a stilizáló eljárás a szó szoros értelmében vett ábrázolás mellett</w:t>
      </w:r>
      <w:r w:rsidR="005C4C73">
        <w:t xml:space="preserve"> (és tulajdonképpen előtt)</w:t>
      </w:r>
      <w:r w:rsidR="00E00FBB">
        <w:t xml:space="preserve"> már az ábrázolás posztulátumát, a valóság érzé</w:t>
      </w:r>
      <w:r w:rsidR="005C4C73">
        <w:t>kelését is befolyásolhatja, alátámasztja, hogy Sík Sándor a stilizálás törvényét a befogadói élményre is kiterjeszti. A műalkotás érzékelésekor, befogadásakor végbemenő stilizálás hatása ebből kifolyólag problémamentesen érvényesíthető a valóság percepciójára,</w:t>
      </w:r>
      <w:r w:rsidR="00893791">
        <w:t xml:space="preserve"> azaz</w:t>
      </w:r>
      <w:r w:rsidR="005C4C73">
        <w:t xml:space="preserve"> általában a percepcióra is.</w:t>
      </w:r>
    </w:p>
    <w:p w:rsidR="00D15EE5" w:rsidRDefault="00DF5195" w:rsidP="00B976BD">
      <w:pPr>
        <w:spacing w:line="360" w:lineRule="auto"/>
        <w:ind w:firstLine="567"/>
        <w:jc w:val="both"/>
      </w:pPr>
      <w:r>
        <w:t xml:space="preserve">A felvétel mennyiségi </w:t>
      </w:r>
      <w:r w:rsidR="00893ECF">
        <w:t>akadály</w:t>
      </w:r>
      <w:r>
        <w:t xml:space="preserve">a mellett </w:t>
      </w:r>
      <w:r w:rsidR="00552A58">
        <w:t xml:space="preserve">tehát </w:t>
      </w:r>
      <w:r>
        <w:t>számolnunk kell még egy ezzel összefüggő</w:t>
      </w:r>
      <w:r w:rsidR="00A405DE">
        <w:t xml:space="preserve"> tényezővel, a szubjektivitással mint egyfajta episztemológiai korláttal. Pauler, Sík és Füst Milán is egybehangzóan állítja: </w:t>
      </w:r>
      <w:r w:rsidR="00A405DE" w:rsidRPr="00A31B98">
        <w:t xml:space="preserve">„a művész nem az egész általa mintázott valóságot utánozza, hanem csak annak némely, általa </w:t>
      </w:r>
      <w:r w:rsidR="00A405DE" w:rsidRPr="00A31B98">
        <w:rPr>
          <w:i/>
        </w:rPr>
        <w:t>jellemző</w:t>
      </w:r>
      <w:r w:rsidR="00A31B98" w:rsidRPr="00A31B98">
        <w:rPr>
          <w:i/>
        </w:rPr>
        <w:t>k</w:t>
      </w:r>
      <w:r w:rsidR="00A405DE" w:rsidRPr="00A31B98">
        <w:rPr>
          <w:i/>
        </w:rPr>
        <w:t>nek</w:t>
      </w:r>
      <w:r w:rsidR="00A405DE" w:rsidRPr="00A31B98">
        <w:t xml:space="preserve"> tartott sajátságait</w:t>
      </w:r>
      <w:r w:rsidR="00A31B98">
        <w:t>, amely eljárása negatíve azáltal is meg van határozva, hogy hiszen lehetetlen a valóságot kimeríthetetlen színpompájában és részleteinek határtalan gazdagságában híven visszaadni.</w:t>
      </w:r>
      <w:r w:rsidR="00A405DE" w:rsidRPr="00A31B98">
        <w:t>”</w:t>
      </w:r>
      <w:r w:rsidR="0054364D">
        <w:rPr>
          <w:rStyle w:val="Lbjegyzet-hivatkozs"/>
        </w:rPr>
        <w:footnoteReference w:id="29"/>
      </w:r>
      <w:r w:rsidR="00C846C8" w:rsidRPr="00893ECF">
        <w:t xml:space="preserve"> </w:t>
      </w:r>
      <w:r w:rsidR="00C846C8">
        <w:t>Tehát már az érzékelés egy kevésbé részletgazdag, „idomított” valóság</w:t>
      </w:r>
      <w:r w:rsidR="00834252">
        <w:t>-képet</w:t>
      </w:r>
      <w:r w:rsidR="00C846C8">
        <w:t xml:space="preserve"> hoz létre, mely idomítás hatása a szűkebb értelemben vett ábrázolásban tovább fokozódik, hiszen itt a művésznek már a műalkotás által kijelölt korlátokhoz is igazodnia kell</w:t>
      </w:r>
      <w:r w:rsidR="00D15EE5">
        <w:t xml:space="preserve"> (pl.: a műalkotás véges terjedelme, nem minden ábrázolható egy bizonyos művészi technikával… stb.)</w:t>
      </w:r>
      <w:r w:rsidR="00893791">
        <w:rPr>
          <w:rStyle w:val="Lbjegyzet-hivatkozs"/>
        </w:rPr>
        <w:footnoteReference w:id="30"/>
      </w:r>
    </w:p>
    <w:p w:rsidR="00D15EE5" w:rsidRDefault="00D15EE5" w:rsidP="00B976BD">
      <w:pPr>
        <w:spacing w:line="360" w:lineRule="auto"/>
        <w:ind w:firstLine="567"/>
        <w:jc w:val="both"/>
      </w:pPr>
      <w:r>
        <w:lastRenderedPageBreak/>
        <w:t>Természetesen azonban</w:t>
      </w:r>
      <w:r w:rsidR="00C846C8">
        <w:t xml:space="preserve"> ebben a fázisban sem csupán mennyiségi eltérés mutatható ki művészet és valóság között, hiszen a szükségszerű elhagyást és stilizálást</w:t>
      </w:r>
      <w:r w:rsidR="00F970B7">
        <w:t>, amint</w:t>
      </w:r>
      <w:r>
        <w:t xml:space="preserve"> azt fentebb már láttuk,</w:t>
      </w:r>
      <w:r w:rsidR="00C846C8">
        <w:t xml:space="preserve"> megint</w:t>
      </w:r>
      <w:r w:rsidR="00834252">
        <w:t xml:space="preserve"> </w:t>
      </w:r>
      <w:r w:rsidR="00C846C8">
        <w:t>csak me</w:t>
      </w:r>
      <w:r w:rsidR="00F970B7">
        <w:t xml:space="preserve">ghatározza a művész látásmódja – </w:t>
      </w:r>
      <w:r w:rsidR="00C846C8">
        <w:t xml:space="preserve">egyszerűen fogalmazva: az kerül a műbe, amit az alkotó arra érdemesnek </w:t>
      </w:r>
      <w:r w:rsidR="00EA1164">
        <w:t>ítél</w:t>
      </w:r>
      <w:r w:rsidR="00C846C8">
        <w:t xml:space="preserve">. </w:t>
      </w:r>
      <w:r w:rsidR="00F970B7">
        <w:t>E belátás tömör összefoglalását fedezhetjük fel</w:t>
      </w:r>
      <w:r w:rsidR="006456D7">
        <w:t xml:space="preserve"> Sík Sándor</w:t>
      </w:r>
      <w:r w:rsidR="00F970B7">
        <w:t>nál:</w:t>
      </w:r>
      <w:r w:rsidR="006456D7">
        <w:t xml:space="preserve"> </w:t>
      </w:r>
      <w:r w:rsidR="006456D7" w:rsidRPr="00714D1B">
        <w:t>„A művész kifejezve ábrázol, mert kifejezve lát.”</w:t>
      </w:r>
      <w:r w:rsidR="0054364D">
        <w:rPr>
          <w:rStyle w:val="Lbjegyzet-hivatkozs"/>
        </w:rPr>
        <w:footnoteReference w:id="31"/>
      </w:r>
      <w:r w:rsidR="006456D7" w:rsidRPr="00714D1B">
        <w:t>,</w:t>
      </w:r>
      <w:r w:rsidR="006456D7">
        <w:t xml:space="preserve"> azaz pusztán ábrázolásként meghatározni a művészetet már csak azért sem adekvát, mert az ábrázolásba mindig belejátszik a kifejezés mozzanata.</w:t>
      </w:r>
      <w:r w:rsidR="000F05F1">
        <w:t xml:space="preserve"> A külvilágot tehát nem másolni kell; a tapasztalati realitást nem mint utánzandó mintát, sokkal inkább mint eszközt, támaszt jellemzik mindhárman, vagy ahogyan Sík Sándor megfogalmazza:</w:t>
      </w:r>
      <w:r w:rsidR="00893ECF">
        <w:t xml:space="preserve"> a valóság</w:t>
      </w:r>
      <w:r w:rsidR="007D351E">
        <w:t xml:space="preserve"> „</w:t>
      </w:r>
      <w:r w:rsidR="00714D1B" w:rsidRPr="00714D1B">
        <w:t xml:space="preserve">csak </w:t>
      </w:r>
      <w:r w:rsidR="000F05F1" w:rsidRPr="00714D1B">
        <w:t>felhasználható szótár és nyelvtan. Felhasználható, de fel is használandó, mert ez az a szótár és nyelvtan, amelyet mindenki megért.”</w:t>
      </w:r>
      <w:r w:rsidR="000049CB">
        <w:rPr>
          <w:rStyle w:val="Lbjegyzet-hivatkozs"/>
        </w:rPr>
        <w:footnoteReference w:id="32"/>
      </w:r>
      <w:r w:rsidR="00714D1B">
        <w:t xml:space="preserve"> </w:t>
      </w:r>
      <w:r>
        <w:t xml:space="preserve">Ugyanezeket a gondolatokat ismerhetjük fel Pauler Ákos </w:t>
      </w:r>
      <w:r>
        <w:rPr>
          <w:i/>
        </w:rPr>
        <w:t>Általános esztétiká</w:t>
      </w:r>
      <w:r w:rsidRPr="00745F86">
        <w:t>já</w:t>
      </w:r>
      <w:r>
        <w:t>ban: a „modell sohasem egyéb, mint támasztéka a szobrásznak, mankója, segítőeszköze (…) az úgynevezett utánzó művészet sem igazi utánzás, hanem szelekció, nem utánoz, hanem kiemel a valóságból. Nem fotografálja a valóságot</w:t>
      </w:r>
      <w:r w:rsidR="0081198F">
        <w:t>, hanem felhasználja</w:t>
      </w:r>
      <w:r>
        <w:t>”</w:t>
      </w:r>
      <w:r>
        <w:rPr>
          <w:rStyle w:val="Lbjegyzet-hivatkozs"/>
        </w:rPr>
        <w:footnoteReference w:id="33"/>
      </w:r>
      <w:r w:rsidR="000049CB">
        <w:t>.</w:t>
      </w:r>
      <w:r w:rsidR="004B5B6E">
        <w:t xml:space="preserve"> </w:t>
      </w:r>
      <w:r w:rsidR="00A9688F">
        <w:t>A valóság ilyen „fotografálása”, mint azt a következőkben l</w:t>
      </w:r>
      <w:r w:rsidR="0081198F">
        <w:t xml:space="preserve">átni fogjuk, nem eredményez </w:t>
      </w:r>
      <w:r w:rsidR="00A9688F">
        <w:t>valósághű</w:t>
      </w:r>
      <w:r w:rsidR="0081198F">
        <w:t xml:space="preserve"> műalkotást</w:t>
      </w:r>
      <w:r w:rsidR="00A9688F">
        <w:t xml:space="preserve">, </w:t>
      </w:r>
      <w:r w:rsidR="0081198F">
        <w:t xml:space="preserve">sőt, egyáltalában </w:t>
      </w:r>
      <w:r w:rsidR="00A9688F">
        <w:t>művészetet</w:t>
      </w:r>
      <w:r w:rsidR="0081198F">
        <w:t xml:space="preserve"> sem</w:t>
      </w:r>
      <w:r w:rsidR="00A9688F">
        <w:t>.</w:t>
      </w:r>
    </w:p>
    <w:p w:rsidR="00A9688F" w:rsidRDefault="00A9688F" w:rsidP="000F05F1">
      <w:pPr>
        <w:spacing w:line="360" w:lineRule="auto"/>
        <w:ind w:firstLine="360"/>
        <w:jc w:val="both"/>
      </w:pPr>
    </w:p>
    <w:p w:rsidR="00A9688F" w:rsidRPr="0008674A" w:rsidRDefault="00A9688F" w:rsidP="00A9688F">
      <w:pPr>
        <w:spacing w:line="360" w:lineRule="auto"/>
        <w:jc w:val="both"/>
      </w:pPr>
      <w:smartTag w:uri="urn:schemas-microsoft-com:office:smarttags" w:element="metricconverter">
        <w:smartTagPr>
          <w:attr w:name="ProductID" w:val="3. A"/>
        </w:smartTagPr>
        <w:r>
          <w:rPr>
            <w:b/>
          </w:rPr>
          <w:t>3. A</w:t>
        </w:r>
      </w:smartTag>
      <w:r>
        <w:rPr>
          <w:b/>
        </w:rPr>
        <w:t xml:space="preserve"> művészet igazsága – </w:t>
      </w:r>
      <w:r>
        <w:rPr>
          <w:b/>
          <w:i/>
        </w:rPr>
        <w:t>„</w:t>
      </w:r>
      <w:r w:rsidR="0008674A">
        <w:rPr>
          <w:b/>
          <w:i/>
        </w:rPr>
        <w:t>a legfontosabb tennivalónk, hogy a hazugság régi művészetét ismét életre keltsük</w:t>
      </w:r>
      <w:r>
        <w:rPr>
          <w:b/>
          <w:i/>
        </w:rPr>
        <w:t>”</w:t>
      </w:r>
      <w:r w:rsidR="0008674A">
        <w:rPr>
          <w:rStyle w:val="Lbjegyzet-hivatkozs"/>
          <w:b/>
          <w:i/>
        </w:rPr>
        <w:footnoteReference w:id="34"/>
      </w:r>
    </w:p>
    <w:p w:rsidR="00A9688F" w:rsidRPr="00A9688F" w:rsidRDefault="00A9688F" w:rsidP="00A9688F">
      <w:pPr>
        <w:spacing w:line="360" w:lineRule="auto"/>
        <w:jc w:val="both"/>
      </w:pPr>
    </w:p>
    <w:p w:rsidR="00253F60" w:rsidRDefault="00B56898" w:rsidP="00B976BD">
      <w:pPr>
        <w:spacing w:line="360" w:lineRule="auto"/>
        <w:ind w:firstLine="567"/>
        <w:jc w:val="both"/>
      </w:pPr>
      <w:r>
        <w:t>E belátás lényegi</w:t>
      </w:r>
      <w:r w:rsidR="000F05F1">
        <w:t xml:space="preserve"> </w:t>
      </w:r>
      <w:r w:rsidR="002507D3">
        <w:t>következményekkel jár a művészet igazságára vonatkozóan, amely mint</w:t>
      </w:r>
      <w:r w:rsidR="00EA1164">
        <w:t xml:space="preserve"> kritérium – ahogyan </w:t>
      </w:r>
      <w:r w:rsidR="002507D3">
        <w:t>mindhárom szerző állítja – nem azonosítható az élethűség követelményével</w:t>
      </w:r>
      <w:r>
        <w:t>: a „</w:t>
      </w:r>
      <w:r w:rsidR="00A427BD">
        <w:t xml:space="preserve">kép igazsága, valósághatása nem attól függ, milyen híven adja vissza eredetijét </w:t>
      </w:r>
      <w:r w:rsidR="00A427BD">
        <w:rPr>
          <w:i/>
        </w:rPr>
        <w:t>in se</w:t>
      </w:r>
      <w:r w:rsidR="000049CB">
        <w:t>”</w:t>
      </w:r>
      <w:r w:rsidR="000049CB">
        <w:rPr>
          <w:rStyle w:val="Lbjegyzet-hivatkozs"/>
        </w:rPr>
        <w:footnoteReference w:id="35"/>
      </w:r>
      <w:r w:rsidR="00A427BD">
        <w:t>;</w:t>
      </w:r>
      <w:r w:rsidR="002507D3">
        <w:t xml:space="preserve"> sőt, sok esetben annak éppen felfüggesztését követeli.</w:t>
      </w:r>
      <w:r w:rsidR="00C27E10">
        <w:t xml:space="preserve"> Az ábrázolandó modelltől való különbség, a művészetté transzformált élménytől való távolság vál</w:t>
      </w:r>
      <w:r w:rsidR="00D90548">
        <w:t xml:space="preserve">ik e tekintetben </w:t>
      </w:r>
      <w:r w:rsidR="00A9688F">
        <w:t>relevánssá</w:t>
      </w:r>
      <w:r w:rsidR="00D90548">
        <w:t xml:space="preserve">, és gyakran oda vezet, hogy </w:t>
      </w:r>
      <w:r w:rsidR="006C5EA3">
        <w:t>– a már idézett Sík Sándor gondolat alapján: – „</w:t>
      </w:r>
      <w:r w:rsidR="00D90548" w:rsidRPr="001E6DB8">
        <w:t>A</w:t>
      </w:r>
      <w:r w:rsidR="006C5EA3">
        <w:t xml:space="preserve"> </w:t>
      </w:r>
      <w:r w:rsidR="00D90548" w:rsidRPr="001E6DB8">
        <w:t>jelenség jellemző vonásai</w:t>
      </w:r>
      <w:r w:rsidR="001E6DB8" w:rsidRPr="001E6DB8">
        <w:t xml:space="preserve"> (…)</w:t>
      </w:r>
      <w:r w:rsidR="00D90548" w:rsidRPr="001E6DB8">
        <w:t xml:space="preserve"> határozottabban, rendezettebben, meggyőzőbben állnak előttünk a műben, mint a tárgyául szolgáló valóságban. A művészet tükrében </w:t>
      </w:r>
      <w:r w:rsidR="00D90548" w:rsidRPr="001E6DB8">
        <w:lastRenderedPageBreak/>
        <w:t>igazabban hat a jelenség, mint a mi szürke valóságérzésünkben.”</w:t>
      </w:r>
      <w:r w:rsidR="00A9688F">
        <w:rPr>
          <w:rStyle w:val="Lbjegyzet-hivatkozs"/>
        </w:rPr>
        <w:footnoteReference w:id="36"/>
      </w:r>
      <w:r w:rsidR="009A014D">
        <w:t xml:space="preserve"> Hasonló differenciát hangsúlyoz Pauler Ákos is, aki szintén nem tartja elfogadhatónak a művészet igazságának azonosítását a </w:t>
      </w:r>
      <w:r w:rsidR="00F8537A">
        <w:t>„ténybeli”</w:t>
      </w:r>
      <w:r w:rsidR="009A014D">
        <w:t xml:space="preserve"> igazsággal</w:t>
      </w:r>
      <w:r w:rsidR="000049CB">
        <w:rPr>
          <w:rStyle w:val="Lbjegyzet-hivatkozs"/>
        </w:rPr>
        <w:footnoteReference w:id="37"/>
      </w:r>
      <w:r w:rsidR="009A014D">
        <w:t>. Ugyanezt a különbséget világítja meg Füst Milán szemléletes példája az embert elgázoló villamosról, illetve ezen esemény szóbeli rekonstrukciójáról.</w:t>
      </w:r>
      <w:r w:rsidR="000049CB">
        <w:rPr>
          <w:rStyle w:val="Lbjegyzet-hivatkozs"/>
        </w:rPr>
        <w:footnoteReference w:id="38"/>
      </w:r>
      <w:r w:rsidR="009A014D">
        <w:t xml:space="preserve"> A példa kapcsán leírtak arra engednek következtetni, hogy az élmény visszaadásában, mások számára történő közvetítésében bizonyos eltávolodás attól, a túlzás, némi hamisítás inkább eredményez igazságot, mint a puszta tárgyilagosság.</w:t>
      </w:r>
      <w:r w:rsidR="009A014D">
        <w:rPr>
          <w:rStyle w:val="Lbjegyzet-hivatkozs"/>
        </w:rPr>
        <w:footnoteReference w:id="39"/>
      </w:r>
      <w:r w:rsidR="009A014D">
        <w:t xml:space="preserve"> </w:t>
      </w:r>
      <w:r w:rsidR="00F6141C">
        <w:t>A hamisítás éppen az élethűség érdekében sok esetben szükségszerű, elkerülhetetlen; ez könnyen belátható, amennyiben tekintetbe vesszük az ábrázolás fentebb tárgyalt kvantitatív akadályait. A valóság számtalan részlete nem rekonstruálható hiánytalanul, és ezeket a rekonstruálhatatlan elemeket val</w:t>
      </w:r>
      <w:r w:rsidR="002C3D20">
        <w:t>amivel, valahogyan pótolni kell, elsősorban ez a módosítások forrása. Emellett természetesen a hatás fokozása mint cél is közrejátszhat a hamisításban.</w:t>
      </w:r>
      <w:r w:rsidR="00253F60">
        <w:t xml:space="preserve"> Mindez pedig éppen</w:t>
      </w:r>
      <w:r w:rsidR="00C52A1E">
        <w:t xml:space="preserve"> nem</w:t>
      </w:r>
      <w:r w:rsidR="00253F60">
        <w:t xml:space="preserve"> a valósághűség</w:t>
      </w:r>
      <w:r w:rsidR="00C52A1E">
        <w:t xml:space="preserve"> ellenére, sokkal inkább</w:t>
      </w:r>
      <w:r w:rsidR="00253F60">
        <w:t xml:space="preserve"> érdekében történik.</w:t>
      </w:r>
    </w:p>
    <w:p w:rsidR="009A014D" w:rsidRPr="00253F60" w:rsidRDefault="009A014D" w:rsidP="00B976BD">
      <w:pPr>
        <w:spacing w:line="360" w:lineRule="auto"/>
        <w:ind w:firstLine="567"/>
        <w:jc w:val="both"/>
      </w:pPr>
      <w:r>
        <w:t xml:space="preserve">A művészet mint sajátos </w:t>
      </w:r>
      <w:r w:rsidRPr="009A014D">
        <w:rPr>
          <w:i/>
        </w:rPr>
        <w:t>más-valóság</w:t>
      </w:r>
      <w:r>
        <w:t xml:space="preserve"> tehát működésében, törvényeiben, eszközeiben is különbözik a realitástól, gyakran azt eredményezve, hogy paradox módon a hazugság, a valóságtól való eltérés válik a művészeti igazság alapvető feltételévé, míg sokszor éppen az élethűség az, amely hazug hatást kelt.</w:t>
      </w:r>
      <w:r w:rsidR="00F6141C">
        <w:t xml:space="preserve"> A paradoxon feloldása, az ellentmondásosnak tetsző állítás elfogadása máris kevésbé problematikus, ha visszagondolunk az esztétikai </w:t>
      </w:r>
      <w:r w:rsidR="00F6141C">
        <w:rPr>
          <w:i/>
        </w:rPr>
        <w:t xml:space="preserve">más-valóság </w:t>
      </w:r>
      <w:r w:rsidR="00F6141C">
        <w:t xml:space="preserve">korábban már tárgyalt természetére. A művészet szférájának a hétköznapi valóságtól való ontológiai differenciája, e kettő különböző státusa eredményezi, hogy a </w:t>
      </w:r>
      <w:r w:rsidR="00F6141C" w:rsidRPr="00F6141C">
        <w:rPr>
          <w:i/>
        </w:rPr>
        <w:t>más</w:t>
      </w:r>
      <w:r w:rsidR="00F6141C">
        <w:t xml:space="preserve"> létmód </w:t>
      </w:r>
      <w:r w:rsidR="00F6141C" w:rsidRPr="00F6141C">
        <w:rPr>
          <w:i/>
        </w:rPr>
        <w:t>más</w:t>
      </w:r>
      <w:r w:rsidR="00F6141C">
        <w:t xml:space="preserve"> igazságfeltételeket involvál.</w:t>
      </w:r>
      <w:r w:rsidR="00253F60">
        <w:t xml:space="preserve"> Füst Milán az alapvető különbséget abban látja, hogy „a valóság igazolja magát azzal</w:t>
      </w:r>
      <w:r w:rsidR="000049CB">
        <w:t>, hogy van”</w:t>
      </w:r>
      <w:r w:rsidR="000049CB">
        <w:rPr>
          <w:rStyle w:val="Lbjegyzet-hivatkozs"/>
        </w:rPr>
        <w:footnoteReference w:id="40"/>
      </w:r>
      <w:r w:rsidR="00253F60">
        <w:t xml:space="preserve">, és ehhez még hozzátehetjük: a művészet pedig – specifikus </w:t>
      </w:r>
      <w:r w:rsidR="00253F60">
        <w:rPr>
          <w:i/>
        </w:rPr>
        <w:t>más-valóságá</w:t>
      </w:r>
      <w:r w:rsidR="00253F60">
        <w:t xml:space="preserve">nak eredményeként – nemcsak, hogy </w:t>
      </w:r>
      <w:r w:rsidR="00253F60">
        <w:rPr>
          <w:i/>
        </w:rPr>
        <w:t xml:space="preserve">van </w:t>
      </w:r>
      <w:r w:rsidR="00253F60">
        <w:t>(ahogyan azt a szféra realitása megköveteli), hanem</w:t>
      </w:r>
      <w:r w:rsidR="004C0920">
        <w:t xml:space="preserve"> bizonyos értelemben</w:t>
      </w:r>
      <w:r w:rsidR="00253F60">
        <w:t xml:space="preserve"> </w:t>
      </w:r>
      <w:r w:rsidR="00253F60">
        <w:rPr>
          <w:i/>
        </w:rPr>
        <w:t xml:space="preserve">nincs </w:t>
      </w:r>
      <w:r w:rsidR="00253F60">
        <w:t>is (köszönhetően a művészet irreali</w:t>
      </w:r>
      <w:r w:rsidR="000E6AA0">
        <w:t xml:space="preserve">tásának), így más igazolást igényel. Ez lesz az a biztosíték, amelyet a fejezet címéhez kölcsönzött </w:t>
      </w:r>
      <w:r w:rsidR="008D3224">
        <w:t>Wilde-i</w:t>
      </w:r>
      <w:r w:rsidR="000E6AA0">
        <w:t xml:space="preserve"> gondolat is implikál: a szépség, hiszen „a művészetben nem az a meggyőző, ami a valóságban az. A művészetben azt ismerem fel, olyan dolgokat és tényeket hiszek el, amelyek </w:t>
      </w:r>
      <w:r w:rsidR="000E6AA0">
        <w:lastRenderedPageBreak/>
        <w:t>hitelességét a művész ábrázolásának érzékletes szépségével igazolni tudja előttem.”</w:t>
      </w:r>
      <w:r w:rsidR="00BE5558">
        <w:rPr>
          <w:rStyle w:val="Lbjegyzet-hivatkozs"/>
        </w:rPr>
        <w:footnoteReference w:id="41"/>
      </w:r>
      <w:r w:rsidR="00A427BD">
        <w:t xml:space="preserve"> „Szép valótlanságokat” hazudni tehát nem jelenti a művészet szféráján belül az igazság követelményének megsértését, hiszen „Semmi másra nincsen kötelezve az </w:t>
      </w:r>
      <w:r w:rsidR="00BE5558">
        <w:t>író, csakis erre: a szépségre.”</w:t>
      </w:r>
      <w:r w:rsidR="00BE5558">
        <w:rPr>
          <w:rStyle w:val="Lbjegyzet-hivatkozs"/>
        </w:rPr>
        <w:footnoteReference w:id="42"/>
      </w:r>
    </w:p>
    <w:p w:rsidR="0039022D" w:rsidRDefault="00E32B3F" w:rsidP="00B976BD">
      <w:pPr>
        <w:spacing w:line="360" w:lineRule="auto"/>
        <w:ind w:firstLine="567"/>
        <w:jc w:val="both"/>
      </w:pPr>
      <w:r>
        <w:t xml:space="preserve">A művészet sajátos igazsága, specifikus valósághatása specifikus eszközöket követel meg. </w:t>
      </w:r>
      <w:r w:rsidR="00EE3889">
        <w:t>Füst</w:t>
      </w:r>
      <w:r>
        <w:t xml:space="preserve"> Milán</w:t>
      </w:r>
      <w:r w:rsidR="00EE3889">
        <w:t xml:space="preserve"> szavaival: </w:t>
      </w:r>
      <w:r w:rsidR="00EE3889" w:rsidRPr="001E6DB8">
        <w:t>„A művészet eszközeivel kell szuggerálni a nézőt, azokkal kell hatni reá, s elhitetni vele, amit lát, és nem a valóság eszközeivel.”</w:t>
      </w:r>
      <w:r w:rsidR="00C62F70">
        <w:rPr>
          <w:rStyle w:val="Lbjegyzet-hivatkozs"/>
        </w:rPr>
        <w:footnoteReference w:id="43"/>
      </w:r>
      <w:r w:rsidR="00240CF4">
        <w:t xml:space="preserve"> </w:t>
      </w:r>
      <w:r w:rsidR="00C52A1E">
        <w:t>Szerzőink s</w:t>
      </w:r>
      <w:r w:rsidR="00D561C6">
        <w:t>zámos érdekes példát prezentálnak arra vonatkozóan, hogy mi történik, ha a művészet és a valóság igazságát nem megfelelően próbáljuk érvényesíteni, ha a művészi eszközöket alkalmazzuk a valóságban, vagy a valóságban megszokott módszereket a művészetben</w:t>
      </w:r>
      <w:r>
        <w:t>. Ennek igazolását láthatjuk számos érdekes és komplex szépirodalmi művészalak</w:t>
      </w:r>
      <w:r w:rsidR="000C513A">
        <w:t xml:space="preserve"> személyiségének jellemzésében</w:t>
      </w:r>
      <w:r>
        <w:t xml:space="preserve">. Például Oscar Wilde </w:t>
      </w:r>
      <w:r w:rsidRPr="00E32B3F">
        <w:rPr>
          <w:i/>
        </w:rPr>
        <w:t>Dorian Gray arcképe</w:t>
      </w:r>
      <w:r>
        <w:t xml:space="preserve"> című regényében S</w:t>
      </w:r>
      <w:r w:rsidR="00DA5320">
        <w:t>iby</w:t>
      </w:r>
      <w:r>
        <w:t xml:space="preserve">l Vane, a fiatal színésznő </w:t>
      </w:r>
      <w:r w:rsidR="000C513A">
        <w:t>sikeres volt a szerelmes lány szerepében, azo</w:t>
      </w:r>
      <w:r w:rsidR="00DA5320">
        <w:t>nban amint az életben megízleli</w:t>
      </w:r>
      <w:r w:rsidR="000C513A">
        <w:t xml:space="preserve"> a szerelmet, képtelen</w:t>
      </w:r>
      <w:r w:rsidR="00C52A1E">
        <w:t>né válik a karakter hiteles megformálására</w:t>
      </w:r>
      <w:r w:rsidR="000C513A">
        <w:t>. Talán ennél is kiemelkedőbb reprezentánsa e különös élet és művészet összeférhetetlens</w:t>
      </w:r>
      <w:r w:rsidR="00DA5320">
        <w:t>égnek ugyanebben a regényben Siby</w:t>
      </w:r>
      <w:r w:rsidR="000C513A">
        <w:t>l szintén színésznő</w:t>
      </w:r>
      <w:r w:rsidR="00DA5320">
        <w:t>ként tevékenykedő</w:t>
      </w:r>
      <w:r w:rsidR="000C513A">
        <w:t xml:space="preserve"> édesanyja, akinek az életét olyannyira meghatározza hivatása, hogy még az olyan, ösztönként mélyen benne gyökerező érzéseket</w:t>
      </w:r>
      <w:r w:rsidR="00DA5320">
        <w:t xml:space="preserve"> sem képes megélni, átérezni és kifejezni</w:t>
      </w:r>
      <w:r w:rsidR="000C513A">
        <w:t xml:space="preserve">, mint az anyai szeretet, </w:t>
      </w:r>
      <w:r w:rsidR="00164949">
        <w:t xml:space="preserve">kivételt ez alól </w:t>
      </w:r>
      <w:r w:rsidR="000C513A">
        <w:t>csak</w:t>
      </w:r>
      <w:r w:rsidR="00164949">
        <w:t xml:space="preserve"> azok az esetek képeznek</w:t>
      </w:r>
      <w:r w:rsidR="000C513A">
        <w:t>,</w:t>
      </w:r>
      <w:r w:rsidR="00164949">
        <w:t xml:space="preserve"> amelyekben</w:t>
      </w:r>
      <w:r w:rsidR="000C513A">
        <w:t xml:space="preserve"> az élet a színpadon megszokottakhoz hasonló jeleneteket produkál. </w:t>
      </w:r>
      <w:r w:rsidR="00C75C72">
        <w:t>Továbbá</w:t>
      </w:r>
      <w:r w:rsidR="00253C04">
        <w:t xml:space="preserve"> itt említhetjük</w:t>
      </w:r>
      <w:r w:rsidR="00F75B3E">
        <w:t xml:space="preserve"> W. S. Maugham </w:t>
      </w:r>
      <w:r w:rsidR="00F75B3E">
        <w:rPr>
          <w:i/>
        </w:rPr>
        <w:t xml:space="preserve">Színház </w:t>
      </w:r>
      <w:r w:rsidR="00F75B3E">
        <w:t xml:space="preserve">című regényének hősnőjét, esetleg utalhatunk Diderot </w:t>
      </w:r>
      <w:r w:rsidR="00F75B3E">
        <w:rPr>
          <w:i/>
        </w:rPr>
        <w:t xml:space="preserve">Színészparadoxon </w:t>
      </w:r>
      <w:r w:rsidR="00F75B3E">
        <w:t>című írására.</w:t>
      </w:r>
      <w:r w:rsidR="00253C04">
        <w:t xml:space="preserve"> </w:t>
      </w:r>
      <w:r w:rsidR="00C75C72">
        <w:t>Minden példa alátámasztja: a</w:t>
      </w:r>
      <w:r w:rsidR="00253C04">
        <w:t>z életben megszokott el</w:t>
      </w:r>
      <w:r w:rsidR="00C75C72">
        <w:t>járások alkalmazása a színpadon –</w:t>
      </w:r>
      <w:r w:rsidR="00253C04">
        <w:t xml:space="preserve"> vagy éppen fordítva, a színpadon </w:t>
      </w:r>
      <w:r w:rsidR="00294B42">
        <w:t>sikeres, kifejező</w:t>
      </w:r>
      <w:r w:rsidR="00253C04">
        <w:t xml:space="preserve"> gesztusok, technikák</w:t>
      </w:r>
      <w:r w:rsidR="00C75C72">
        <w:t xml:space="preserve"> az életben – </w:t>
      </w:r>
      <w:r w:rsidR="00253C04">
        <w:t>nem</w:t>
      </w:r>
      <w:r w:rsidR="00275710">
        <w:t xml:space="preserve"> feltétlenül</w:t>
      </w:r>
      <w:r w:rsidR="00253C04">
        <w:t xml:space="preserve"> funkcionálnak, nem ugyanazt a hatást érik el.</w:t>
      </w:r>
      <w:r w:rsidR="00294B42">
        <w:t xml:space="preserve"> Az emberi személyiség és viselkedés mellett a jelenség természetesen megfigyelhető más tárgyak esetében is, ahogyan azt a következőkben látni fogjuk. Ugyanis a</w:t>
      </w:r>
      <w:r w:rsidR="0039022D">
        <w:t>nnak ellenére, hogy mindhárom szerző hosszan érvel a valóság reprodukciójának lehetetlensége mellett, mégis mintegy gondolatkísérletként bemutatják, hogy milyen következményekkel járna, ha a valósághűség, a valóság lehető legteljesebb ábrázolása mint követelmény működne.</w:t>
      </w:r>
    </w:p>
    <w:p w:rsidR="000A09C1" w:rsidRDefault="00BF7BFB" w:rsidP="00B976BD">
      <w:pPr>
        <w:spacing w:line="360" w:lineRule="auto"/>
        <w:ind w:firstLine="567"/>
        <w:jc w:val="both"/>
      </w:pPr>
      <w:r>
        <w:t xml:space="preserve">A tárgyalt szerzők egyetértenek abban is, hogy amennyiben sikerülne a tökéletes rekonstrukció, ha egy produktum </w:t>
      </w:r>
      <w:r w:rsidR="00893ECF">
        <w:t>képes lenne reprodukálni a valóságot a maga totalitásában</w:t>
      </w:r>
      <w:r>
        <w:t xml:space="preserve">, </w:t>
      </w:r>
      <w:r>
        <w:lastRenderedPageBreak/>
        <w:t>nem tenne esztétikai hatást, ki kellene zárnunk az esz</w:t>
      </w:r>
      <w:r w:rsidR="009F7693">
        <w:t>tétikum, a művészet szférájából.</w:t>
      </w:r>
      <w:r w:rsidR="00C75C72">
        <w:t xml:space="preserve"> Például Füst Milán állítja a hipotetikus, a valóság tökéletes rekonstrukciójaként lefestett almáról, hogy</w:t>
      </w:r>
      <w:r w:rsidR="009F7693">
        <w:t xml:space="preserve"> „Ha pedig már csalódásig hasonlatos az igazihoz, ha olyan, hogy csakugyan képes vagyok kép-mivoltát elfeledni, ha igazán megpróbálok beleharapni, akkor ez már nem is művészet</w:t>
      </w:r>
      <w:r w:rsidR="00AD6903">
        <w:t>”</w:t>
      </w:r>
      <w:r w:rsidR="00C62F70">
        <w:rPr>
          <w:rStyle w:val="Lbjegyzet-hivatkozs"/>
        </w:rPr>
        <w:footnoteReference w:id="44"/>
      </w:r>
      <w:r w:rsidR="00AD6903">
        <w:t xml:space="preserve"> De szerzőink</w:t>
      </w:r>
      <w:r>
        <w:t xml:space="preserve"> </w:t>
      </w:r>
      <w:r w:rsidR="00AD6903">
        <w:t>p</w:t>
      </w:r>
      <w:r w:rsidR="00EA1164">
        <w:t>éldaként előszeretettel hivatkoznak</w:t>
      </w:r>
      <w:r w:rsidR="00A46E3C">
        <w:t xml:space="preserve"> a panoptikum viaszfiguráira</w:t>
      </w:r>
      <w:r w:rsidR="00C62F70">
        <w:rPr>
          <w:rStyle w:val="Lbjegyzet-hivatkozs"/>
        </w:rPr>
        <w:footnoteReference w:id="45"/>
      </w:r>
      <w:r w:rsidR="003210BB">
        <w:t>, amelyek nem esztétikai é</w:t>
      </w:r>
      <w:r w:rsidR="00EA1164">
        <w:t>lményt nyújtanak, nem a szépség, hanem az</w:t>
      </w:r>
      <w:r w:rsidR="003210BB">
        <w:t xml:space="preserve"> érdekesség</w:t>
      </w:r>
      <w:r w:rsidR="00EA1164">
        <w:t xml:space="preserve"> birodalmába visznek</w:t>
      </w:r>
      <w:r w:rsidR="003210BB">
        <w:t xml:space="preserve">, sőt, Pauler szerint </w:t>
      </w:r>
      <w:r w:rsidR="003210BB" w:rsidRPr="007872B6">
        <w:t>„bizonyos kísérteties, ijesztő módon hatnak a szemlélőre”</w:t>
      </w:r>
      <w:r w:rsidR="00C62F70">
        <w:rPr>
          <w:rStyle w:val="Lbjegyzet-hivatkozs"/>
        </w:rPr>
        <w:footnoteReference w:id="46"/>
      </w:r>
      <w:r w:rsidR="003210BB" w:rsidRPr="007872B6">
        <w:t>.</w:t>
      </w:r>
      <w:r w:rsidR="007872B6">
        <w:t xml:space="preserve"> </w:t>
      </w:r>
      <w:r w:rsidR="003210BB">
        <w:t xml:space="preserve">De szívesen példázzák a túlzott élethűség esztétikai élményt kizáró voltát </w:t>
      </w:r>
      <w:r w:rsidR="003210BB" w:rsidRPr="00275710">
        <w:t>az élet minden részletét megjelenítő regénnyel</w:t>
      </w:r>
      <w:r w:rsidR="003210BB">
        <w:t>, amely egyrészt nyilván illuzórikus vállalkozás, másrészt</w:t>
      </w:r>
      <w:r w:rsidR="000A09C1">
        <w:t xml:space="preserve"> –</w:t>
      </w:r>
      <w:r w:rsidR="003210BB">
        <w:t xml:space="preserve"> </w:t>
      </w:r>
      <w:r w:rsidR="001551A7">
        <w:t>ha</w:t>
      </w:r>
      <w:r w:rsidR="003210BB">
        <w:t xml:space="preserve"> sikerülne</w:t>
      </w:r>
      <w:r w:rsidR="001551A7">
        <w:t xml:space="preserve"> is</w:t>
      </w:r>
      <w:r w:rsidR="000A09C1">
        <w:t xml:space="preserve"> –</w:t>
      </w:r>
      <w:r w:rsidR="003210BB">
        <w:t xml:space="preserve"> csak mé</w:t>
      </w:r>
      <w:r w:rsidR="00DB5B7E">
        <w:t>rhetetlen unalmat eredményezne, nem is beszélve arról, hogy a túlságosan sok részlet, tény, adat a valóságból „gúzsbakötik” a művészt, képzeletét korlátozzák.</w:t>
      </w:r>
      <w:r w:rsidR="00DB5B7E">
        <w:rPr>
          <w:rStyle w:val="Lbjegyzet-hivatkozs"/>
        </w:rPr>
        <w:footnoteReference w:id="47"/>
      </w:r>
      <w:r w:rsidR="004650AE">
        <w:t xml:space="preserve"> Sík Sándor összegz</w:t>
      </w:r>
      <w:r w:rsidR="00E46BC8">
        <w:t>ő szavaival</w:t>
      </w:r>
      <w:r w:rsidR="004650AE">
        <w:t xml:space="preserve">: </w:t>
      </w:r>
      <w:r w:rsidR="004650AE" w:rsidRPr="007872B6">
        <w:t>„a művészet csak addig művészet, amíg megmarad a maga való</w:t>
      </w:r>
      <w:r w:rsidR="007872B6">
        <w:t>ságában;</w:t>
      </w:r>
      <w:r w:rsidR="004650AE" w:rsidRPr="007872B6">
        <w:t xml:space="preserve"> amint kilép belőle, megszűnik művészet lenni, azaz az esztétikai magatartás lehetetlenné válik.”</w:t>
      </w:r>
      <w:r w:rsidR="00C62F70">
        <w:rPr>
          <w:rStyle w:val="Lbjegyzet-hivatkozs"/>
        </w:rPr>
        <w:footnoteReference w:id="48"/>
      </w:r>
    </w:p>
    <w:p w:rsidR="008D126C" w:rsidRDefault="00651806" w:rsidP="00B976BD">
      <w:pPr>
        <w:spacing w:line="360" w:lineRule="auto"/>
        <w:ind w:firstLine="567"/>
        <w:jc w:val="both"/>
      </w:pPr>
      <w:r>
        <w:t xml:space="preserve">Mindemellett a valóságtól való </w:t>
      </w:r>
      <w:r w:rsidR="00E46BC8">
        <w:t>eltérés</w:t>
      </w:r>
      <w:r>
        <w:t xml:space="preserve"> kapcsán még azt is hangsúlyozzák szerzőink – köztük talán leg</w:t>
      </w:r>
      <w:r w:rsidR="00E46BC8">
        <w:t>határozottabban</w:t>
      </w:r>
      <w:r>
        <w:t xml:space="preserve"> Sík Sándor, aki külön törvényt: az egyértelmű realitás törvényét fogalmazza meg ezzel kapcsolatban –, hogy a művészet nem tűri, ha más realitássíkból származó elemekkel keverik. Így például zavaró</w:t>
      </w:r>
      <w:r w:rsidR="00E46BC8">
        <w:t xml:space="preserve"> a panorámakép</w:t>
      </w:r>
      <w:r>
        <w:t>,</w:t>
      </w:r>
      <w:r w:rsidR="00E46BC8">
        <w:t xml:space="preserve"> vagy</w:t>
      </w:r>
      <w:r>
        <w:t xml:space="preserve"> ha megjelenik egy élő ló a színpadon, vagy Picasso eljárása, amikor valós használati tárgyakat tesz műve részévé.</w:t>
      </w:r>
      <w:r w:rsidR="00424F35">
        <w:rPr>
          <w:rStyle w:val="Lbjegyzet-hivatkozs"/>
        </w:rPr>
        <w:footnoteReference w:id="49"/>
      </w:r>
      <w:r>
        <w:t xml:space="preserve"> </w:t>
      </w:r>
      <w:r w:rsidR="001551A7">
        <w:t>Szintén a</w:t>
      </w:r>
      <w:r>
        <w:t xml:space="preserve"> művészet </w:t>
      </w:r>
      <w:r w:rsidRPr="000A09C1">
        <w:rPr>
          <w:i/>
        </w:rPr>
        <w:t>más-valósága</w:t>
      </w:r>
      <w:r>
        <w:t xml:space="preserve">, valóságtól való elkülönülése mint követelmény </w:t>
      </w:r>
      <w:r w:rsidR="001551A7">
        <w:t>relevanciájára utal</w:t>
      </w:r>
      <w:r>
        <w:t xml:space="preserve"> az</w:t>
      </w:r>
      <w:r w:rsidR="001551A7">
        <w:t xml:space="preserve"> az elvárás</w:t>
      </w:r>
      <w:r>
        <w:t xml:space="preserve">, hogy ennek a </w:t>
      </w:r>
      <w:r w:rsidRPr="00275710">
        <w:rPr>
          <w:i/>
        </w:rPr>
        <w:t>más</w:t>
      </w:r>
      <w:r w:rsidR="00275710">
        <w:rPr>
          <w:i/>
        </w:rPr>
        <w:t>-</w:t>
      </w:r>
      <w:r w:rsidRPr="00275710">
        <w:rPr>
          <w:i/>
        </w:rPr>
        <w:t>valóság</w:t>
      </w:r>
      <w:r>
        <w:t>nak szemléletesen is meg kell jelennie, egyértelműen körülhatároltként kell megmutatkoznia. Mindhárom szerző kiemelt</w:t>
      </w:r>
      <w:r w:rsidR="00E46BC8">
        <w:t xml:space="preserve"> fontosságot tulajdonít így a differenciát láthatóvá tevő, kiemelő eszközöknek</w:t>
      </w:r>
      <w:r>
        <w:t xml:space="preserve"> a művészetben,</w:t>
      </w:r>
      <w:r w:rsidR="00254A82">
        <w:t xml:space="preserve"> mint amilyen pl. a képkeret, a színpad, a talapzat, a köny</w:t>
      </w:r>
      <w:r w:rsidR="00E46BC8">
        <w:t xml:space="preserve">v alakszerűsége, </w:t>
      </w:r>
      <w:r w:rsidR="00E46BC8">
        <w:lastRenderedPageBreak/>
        <w:t>amelyek</w:t>
      </w:r>
      <w:r w:rsidR="00254A82">
        <w:t xml:space="preserve"> szinte egyértelmű jelzésként funkcionálnak arra nézve, hogy pontosan hol is kezdődik az esztétikai </w:t>
      </w:r>
      <w:r w:rsidR="00254A82" w:rsidRPr="004B5B6E">
        <w:rPr>
          <w:i/>
        </w:rPr>
        <w:t>más-valóság</w:t>
      </w:r>
      <w:r w:rsidR="00254A82">
        <w:t>, hol kell felvennünk az esztétikai magatartást.</w:t>
      </w:r>
      <w:r w:rsidR="00B20E75">
        <w:rPr>
          <w:rStyle w:val="Lbjegyzet-hivatkozs"/>
        </w:rPr>
        <w:footnoteReference w:id="50"/>
      </w:r>
    </w:p>
    <w:p w:rsidR="00E10FF3" w:rsidRDefault="00500D33" w:rsidP="00E10FF3">
      <w:pPr>
        <w:spacing w:line="360" w:lineRule="auto"/>
        <w:ind w:right="-108" w:firstLine="360"/>
        <w:jc w:val="both"/>
      </w:pPr>
      <w:r>
        <w:t>Habár</w:t>
      </w:r>
      <w:r w:rsidR="00963A14">
        <w:t xml:space="preserve"> a tárgyalt szerzők művészet és valóság viszonyának kérdésében vallott nézeteinek rekapitulációja, összevetése során</w:t>
      </w:r>
      <w:r>
        <w:t xml:space="preserve"> mindeddig</w:t>
      </w:r>
      <w:r w:rsidR="00CD052E">
        <w:t xml:space="preserve"> az általuk kiemelt</w:t>
      </w:r>
      <w:r w:rsidR="00963A14">
        <w:t xml:space="preserve"> differenciát és distanciát</w:t>
      </w:r>
      <w:r>
        <w:t xml:space="preserve"> </w:t>
      </w:r>
      <w:r w:rsidR="00A64EEA">
        <w:t>tárgyaltuk</w:t>
      </w:r>
      <w:r w:rsidR="00963A14">
        <w:t>, mindenképpen ügyelnünk kell arra, hogy sem Sík Sándor, sem Pauler Ákos, sem pedig Füst Milán nem tagadja a valóság mint kiindulópont, forrás szerepét. Teljes elkülönülésről tehát nem beszélhetünk, a távolság és az eltérés</w:t>
      </w:r>
      <w:r w:rsidR="00CD052E">
        <w:t xml:space="preserve"> hangsúlyozása</w:t>
      </w:r>
      <w:r w:rsidR="00963A14">
        <w:t xml:space="preserve"> nem jelent teljes </w:t>
      </w:r>
      <w:r w:rsidR="00A64EEA">
        <w:t>elzárkózást az ábrázolás elméleteitől, pusztán arról van szó, hogy szerzőink az ábrázolás és másolás mint kizárólagos magyarázat érvényét negálják, szerepét</w:t>
      </w:r>
      <w:r w:rsidR="00CD052E">
        <w:t xml:space="preserve"> azonban</w:t>
      </w:r>
      <w:r w:rsidR="00A64EEA">
        <w:t xml:space="preserve"> részmozzanatként elismerik.</w:t>
      </w:r>
      <w:r w:rsidR="00E10FF3">
        <w:t xml:space="preserve"> A művészet </w:t>
      </w:r>
      <w:r w:rsidR="00E10FF3">
        <w:rPr>
          <w:i/>
        </w:rPr>
        <w:t>más-valóság</w:t>
      </w:r>
      <w:r w:rsidR="00E10FF3">
        <w:t>ként való meghatározása mellett is állítják: „ennek a nem létező ideális világnak nem szabad egészen elszakadnia a tényleges világtól, meg kell benne lennie bizonyos igazságoknak, bizonyos valószínűségnek, bizonyos arány</w:t>
      </w:r>
      <w:r w:rsidR="00664FC4">
        <w:t>osságnak.”</w:t>
      </w:r>
      <w:r w:rsidR="00C62F70">
        <w:rPr>
          <w:rStyle w:val="Lbjegyzet-hivatkozs"/>
        </w:rPr>
        <w:footnoteReference w:id="51"/>
      </w:r>
      <w:r w:rsidR="00664FC4">
        <w:t xml:space="preserve"> Sík Sándor</w:t>
      </w:r>
      <w:r w:rsidR="003A6206">
        <w:t>nak a már idézett – a természetet</w:t>
      </w:r>
      <w:r w:rsidR="00664FC4">
        <w:t xml:space="preserve"> szótár</w:t>
      </w:r>
      <w:r w:rsidR="003A6206">
        <w:t>ként</w:t>
      </w:r>
      <w:r w:rsidR="00664FC4">
        <w:t xml:space="preserve"> és nyelvtan</w:t>
      </w:r>
      <w:r w:rsidR="003A6206">
        <w:t>ként interpretáló –</w:t>
      </w:r>
      <w:r w:rsidR="00664FC4">
        <w:t xml:space="preserve"> gondolatában is </w:t>
      </w:r>
      <w:r w:rsidR="003A6206">
        <w:t>szembe</w:t>
      </w:r>
      <w:r w:rsidR="00664FC4">
        <w:t xml:space="preserve">tűnő, hogy </w:t>
      </w:r>
      <w:r w:rsidR="003A6206">
        <w:t>e</w:t>
      </w:r>
      <w:r w:rsidR="00664FC4">
        <w:t xml:space="preserve"> szótár nem csupán </w:t>
      </w:r>
      <w:r w:rsidR="00664FC4">
        <w:rPr>
          <w:i/>
        </w:rPr>
        <w:t>felhasználható</w:t>
      </w:r>
      <w:r w:rsidR="00664FC4">
        <w:t xml:space="preserve">, hanem </w:t>
      </w:r>
      <w:r w:rsidR="00664FC4">
        <w:rPr>
          <w:i/>
        </w:rPr>
        <w:t>fel is használandó</w:t>
      </w:r>
      <w:r w:rsidR="00C62F70">
        <w:rPr>
          <w:rStyle w:val="Lbjegyzet-hivatkozs"/>
          <w:i/>
        </w:rPr>
        <w:footnoteReference w:id="52"/>
      </w:r>
      <w:r w:rsidR="00664FC4">
        <w:t>;</w:t>
      </w:r>
      <w:r w:rsidR="00E10FF3">
        <w:t xml:space="preserve"> </w:t>
      </w:r>
      <w:r w:rsidR="006A3A8B">
        <w:t>vagy</w:t>
      </w:r>
      <w:r w:rsidR="00981FA1">
        <w:t xml:space="preserve"> szintén a valóság tagadhatatlan fontosságát olvashatjuk ki</w:t>
      </w:r>
      <w:r w:rsidR="006A3A8B">
        <w:t xml:space="preserve"> Füst Milán szinte szép</w:t>
      </w:r>
      <w:r w:rsidR="00981FA1">
        <w:t>irodalmi igényű megfogalmazásából</w:t>
      </w:r>
      <w:r w:rsidR="00E10FF3">
        <w:t xml:space="preserve">: </w:t>
      </w:r>
    </w:p>
    <w:p w:rsidR="00500D33" w:rsidRPr="00E10FF3" w:rsidRDefault="00E10FF3" w:rsidP="00B976BD">
      <w:pPr>
        <w:spacing w:line="360" w:lineRule="auto"/>
        <w:ind w:left="567" w:right="567"/>
        <w:jc w:val="both"/>
      </w:pPr>
      <w:r>
        <w:t>a művészi alkotás kétségtelenül a valóságból veszi eredetét, csakhogy különálló lényként tekintendő, ahogy a gyerek is önálló lény – más, mint az anyja, akitől származik, s már akkor is az, mikor a köldökzsinórral még összefügg vele. S nyilván más természetű is, mint az anyja, tehát akkor más törvények kormányozottja is,</w:t>
      </w:r>
      <w:r w:rsidR="00C62F70">
        <w:t xml:space="preserve"> tehát másképp is ítélhető meg.</w:t>
      </w:r>
      <w:r w:rsidR="00C62F70">
        <w:rPr>
          <w:rStyle w:val="Lbjegyzet-hivatkozs"/>
        </w:rPr>
        <w:footnoteReference w:id="53"/>
      </w:r>
    </w:p>
    <w:p w:rsidR="00FA3E6D" w:rsidRPr="00FA3E6D" w:rsidRDefault="00FA3E6D" w:rsidP="00BC2AC8">
      <w:pPr>
        <w:spacing w:line="360" w:lineRule="auto"/>
        <w:ind w:firstLine="360"/>
        <w:jc w:val="both"/>
        <w:rPr>
          <w:color w:val="FF0000"/>
        </w:rPr>
      </w:pPr>
    </w:p>
    <w:p w:rsidR="008D126C" w:rsidRDefault="004024E8" w:rsidP="008D126C">
      <w:pPr>
        <w:spacing w:line="360" w:lineRule="auto"/>
        <w:jc w:val="both"/>
        <w:rPr>
          <w:b/>
        </w:rPr>
      </w:pPr>
      <w:r>
        <w:rPr>
          <w:b/>
        </w:rPr>
        <w:t>3</w:t>
      </w:r>
      <w:r w:rsidR="008D126C">
        <w:rPr>
          <w:b/>
        </w:rPr>
        <w:t>. Kitekintés</w:t>
      </w:r>
    </w:p>
    <w:p w:rsidR="008D126C" w:rsidRPr="008D126C" w:rsidRDefault="008D126C" w:rsidP="008D126C">
      <w:pPr>
        <w:spacing w:line="360" w:lineRule="auto"/>
        <w:jc w:val="both"/>
        <w:rPr>
          <w:b/>
        </w:rPr>
      </w:pPr>
    </w:p>
    <w:p w:rsidR="000F05F1" w:rsidRDefault="00D63949" w:rsidP="00B976BD">
      <w:pPr>
        <w:spacing w:line="360" w:lineRule="auto"/>
        <w:ind w:firstLine="567"/>
        <w:jc w:val="both"/>
      </w:pPr>
      <w:r>
        <w:t>V</w:t>
      </w:r>
      <w:r w:rsidR="00582F3B">
        <w:t xml:space="preserve">égezetül, az </w:t>
      </w:r>
      <w:r w:rsidR="00E46BC8">
        <w:t>elmélet</w:t>
      </w:r>
      <w:r w:rsidR="00582F3B">
        <w:t xml:space="preserve"> relevanciájának</w:t>
      </w:r>
      <w:r w:rsidR="00394A43">
        <w:t xml:space="preserve"> megítélése, valamint értékelése</w:t>
      </w:r>
      <w:r w:rsidR="00582F3B">
        <w:t xml:space="preserve"> érdekében egy rövid kitekin</w:t>
      </w:r>
      <w:r w:rsidR="00275710">
        <w:t>tést szeretnék tenni,</w:t>
      </w:r>
      <w:r>
        <w:t xml:space="preserve"> mindenekelőtt</w:t>
      </w:r>
      <w:r w:rsidR="00E46BC8">
        <w:t xml:space="preserve"> általában a</w:t>
      </w:r>
      <w:r w:rsidR="00582F3B">
        <w:t xml:space="preserve"> művészetfilozófiára, hogy lássuk, </w:t>
      </w:r>
      <w:r w:rsidR="00582F3B">
        <w:lastRenderedPageBreak/>
        <w:t xml:space="preserve">hol helyezhető el a három tárgyalt szerző elmélete a filozófiatörténetben. </w:t>
      </w:r>
      <w:r w:rsidR="004A4B87">
        <w:t>E tekintetben úgy gondolom, korszerűnek nevezhetjük Pauler</w:t>
      </w:r>
      <w:r>
        <w:t xml:space="preserve"> Ákos</w:t>
      </w:r>
      <w:r w:rsidR="004A4B87">
        <w:t>, Sík</w:t>
      </w:r>
      <w:r>
        <w:t xml:space="preserve"> Sándor</w:t>
      </w:r>
      <w:r w:rsidR="004A4B87">
        <w:t xml:space="preserve"> és Füst Milán nézeteit, sőt, </w:t>
      </w:r>
      <w:r w:rsidR="00275710">
        <w:t>közülük számossal</w:t>
      </w:r>
      <w:r w:rsidR="004A4B87">
        <w:t xml:space="preserve"> sok esetben meg is előzi</w:t>
      </w:r>
      <w:r>
        <w:t>k</w:t>
      </w:r>
      <w:r w:rsidR="004A4B87">
        <w:t xml:space="preserve"> olyan gondolkodók </w:t>
      </w:r>
      <w:r w:rsidR="00CA0E7D">
        <w:t>belátásait</w:t>
      </w:r>
      <w:r w:rsidR="004A4B87">
        <w:t>, mint például Hartman</w:t>
      </w:r>
      <w:r w:rsidR="00CA0E7D">
        <w:t>n, Gadamer, vagy éppen Ingarden</w:t>
      </w:r>
      <w:r w:rsidR="004A4B87">
        <w:t xml:space="preserve"> (pl.: a valóságtól való distancia, elvalótlanítás, a művészet</w:t>
      </w:r>
      <w:r w:rsidR="003169F3">
        <w:t xml:space="preserve"> </w:t>
      </w:r>
      <w:r w:rsidR="004A4B87">
        <w:t>ábrázoláson túlmutató lényege, a szükségszerű stilizálás…</w:t>
      </w:r>
      <w:r w:rsidR="00CA0E7D">
        <w:t xml:space="preserve"> stb.)</w:t>
      </w:r>
      <w:r w:rsidR="004A4B87">
        <w:t xml:space="preserve"> Másfelől, ha a kitekintés iránya a művészet</w:t>
      </w:r>
      <w:r w:rsidR="00394A43">
        <w:t xml:space="preserve"> – és nem a művészetfilozófia –, azaz teória helyett a praxis</w:t>
      </w:r>
      <w:r w:rsidR="004A4B87">
        <w:t xml:space="preserve"> felé mutat,</w:t>
      </w:r>
      <w:r>
        <w:t xml:space="preserve"> beláthatjuk, hogy</w:t>
      </w:r>
      <w:r w:rsidR="00394A43">
        <w:t xml:space="preserve"> habár</w:t>
      </w:r>
      <w:r w:rsidR="004A4B87">
        <w:t xml:space="preserve"> a romantika</w:t>
      </w:r>
      <w:r>
        <w:t xml:space="preserve"> korát megelőző</w:t>
      </w:r>
      <w:r w:rsidR="004A4B87">
        <w:t xml:space="preserve"> művészet alkotásai</w:t>
      </w:r>
      <w:r>
        <w:t xml:space="preserve"> általában</w:t>
      </w:r>
      <w:r w:rsidR="004A4B87">
        <w:t xml:space="preserve"> igazol</w:t>
      </w:r>
      <w:r w:rsidR="001551A7">
        <w:t>ni</w:t>
      </w:r>
      <w:r>
        <w:t xml:space="preserve"> és alátámasztani</w:t>
      </w:r>
      <w:r w:rsidR="004A4B87">
        <w:t xml:space="preserve"> látszanak a </w:t>
      </w:r>
      <w:r w:rsidR="00E46BC8" w:rsidRPr="00CA0E7D">
        <w:rPr>
          <w:i/>
        </w:rPr>
        <w:t>más-valóság</w:t>
      </w:r>
      <w:r w:rsidR="00E46BC8">
        <w:t>gal kapcsolatos nézeteke</w:t>
      </w:r>
      <w:r w:rsidR="00394A43">
        <w:t>t,</w:t>
      </w:r>
      <w:r>
        <w:t xml:space="preserve"> </w:t>
      </w:r>
      <w:r w:rsidR="00394A43">
        <w:t>a</w:t>
      </w:r>
      <w:r w:rsidR="004A4B87">
        <w:t>zonban már a romant</w:t>
      </w:r>
      <w:r w:rsidR="007C6FE2">
        <w:t>ikus művészet némely produktuma</w:t>
      </w:r>
      <w:r w:rsidR="004A4B87">
        <w:t>, még inkább a 20. századi, illetve kortárs műalkotások olyan kérdéseket vetnek fel, amelyek megkérdőjelezhetik a belátások érvényességét.</w:t>
      </w:r>
    </w:p>
    <w:p w:rsidR="00472D85" w:rsidRDefault="00457F8E" w:rsidP="00B976BD">
      <w:pPr>
        <w:spacing w:line="360" w:lineRule="auto"/>
        <w:ind w:firstLine="567"/>
        <w:jc w:val="both"/>
      </w:pPr>
      <w:r>
        <w:t>A panoptikumok viaszfigurái, melyek az élet csalóka látszatát</w:t>
      </w:r>
      <w:r w:rsidR="00394A43">
        <w:t xml:space="preserve"> kívánják kelteni</w:t>
      </w:r>
      <w:r>
        <w:t>,</w:t>
      </w:r>
      <w:r w:rsidR="00394A43">
        <w:t xml:space="preserve"> tárgy létükre valóságnak hazudnák magukat,</w:t>
      </w:r>
      <w:r>
        <w:t xml:space="preserve"> vagy nagyvárosok főterein az</w:t>
      </w:r>
      <w:r w:rsidR="00D63949">
        <w:t xml:space="preserve"> ún.</w:t>
      </w:r>
      <w:r>
        <w:t xml:space="preserve"> élő-szobrok, ak</w:t>
      </w:r>
      <w:r w:rsidR="00D63949">
        <w:t>ik eleven</w:t>
      </w:r>
      <w:r>
        <w:t xml:space="preserve"> létükre m</w:t>
      </w:r>
      <w:r w:rsidR="004A4B87">
        <w:t>űalkotásként igyekeznek pózolni</w:t>
      </w:r>
      <w:r>
        <w:t xml:space="preserve"> és ijedelmet kelteni, lehet, hogy valóban csak turistákat csalogató látványosságok, és távol állnak attól, hogy</w:t>
      </w:r>
      <w:r w:rsidR="00CA0E7D">
        <w:t xml:space="preserve"> igazi</w:t>
      </w:r>
      <w:r>
        <w:t xml:space="preserve"> esztétikai hatást keltsenek</w:t>
      </w:r>
      <w:r w:rsidR="00394A43">
        <w:t>. Így sze</w:t>
      </w:r>
      <w:r w:rsidR="00CA0E7D">
        <w:t>rzőinkkel egyetértésben ezeket e</w:t>
      </w:r>
      <w:r w:rsidR="00394A43">
        <w:t xml:space="preserve"> jelenségeket inkább az érdekességek, a látványosságok birodalmába száműzve kiutasíthatjuk a művészet szférájából, s ily módon a művészetet sajátos, specifikus</w:t>
      </w:r>
      <w:r w:rsidR="00394A43">
        <w:rPr>
          <w:i/>
        </w:rPr>
        <w:t xml:space="preserve"> más-valóság</w:t>
      </w:r>
      <w:r w:rsidR="00394A43">
        <w:t>ként deklaráló elméletre nézve nem bírnak cáfoló erővel.</w:t>
      </w:r>
      <w:r w:rsidR="00CC61F0">
        <w:t xml:space="preserve"> </w:t>
      </w:r>
      <w:r w:rsidR="00472D85">
        <w:t>Hasonlóképpen járhatunk el</w:t>
      </w:r>
      <w:r>
        <w:t xml:space="preserve"> </w:t>
      </w:r>
      <w:r w:rsidR="00CC61F0">
        <w:t>n</w:t>
      </w:r>
      <w:r>
        <w:t>apjaink</w:t>
      </w:r>
      <w:r w:rsidR="001551A7">
        <w:t xml:space="preserve"> filmjei</w:t>
      </w:r>
      <w:r w:rsidR="0047274B">
        <w:t>vel</w:t>
      </w:r>
      <w:r w:rsidR="001551A7">
        <w:t xml:space="preserve"> </w:t>
      </w:r>
      <w:r w:rsidR="00CC61F0">
        <w:t>is</w:t>
      </w:r>
      <w:r w:rsidR="001551A7">
        <w:t>, amelyek már nem</w:t>
      </w:r>
      <w:r w:rsidR="0047274B">
        <w:t xml:space="preserve"> csupán</w:t>
      </w:r>
      <w:r>
        <w:t xml:space="preserve"> a látványt, hangot és mozgást közvetítve közelednek a valósághoz, hanem képesek annak </w:t>
      </w:r>
      <w:r w:rsidR="0047274B">
        <w:t>háromdimenziós</w:t>
      </w:r>
      <w:r>
        <w:t xml:space="preserve"> jellegét is imitálni</w:t>
      </w:r>
      <w:r w:rsidR="00CC61F0">
        <w:t xml:space="preserve">. </w:t>
      </w:r>
      <w:r w:rsidR="00472D85">
        <w:t>Itt jegyezhetjük meg azt is, hogy mindeddig e technikával nem készült valódi művészi értékkel és igényszinttel bíró alkotás, sokkal inkább hollywood-i látvány- és popcorn-mozikról beszélhetünk, amelyek ismét csak a közönség szenzációra és újdonságra való éhségét hivatottak kielégíteni.</w:t>
      </w:r>
    </w:p>
    <w:p w:rsidR="004E2EE6" w:rsidRDefault="00467C10" w:rsidP="00B976BD">
      <w:pPr>
        <w:spacing w:line="360" w:lineRule="auto"/>
        <w:ind w:firstLine="567"/>
        <w:jc w:val="both"/>
      </w:pPr>
      <w:r>
        <w:t>Ugyanakkor</w:t>
      </w:r>
      <w:r w:rsidR="001828B4">
        <w:t>, ha ez</w:t>
      </w:r>
      <w:r w:rsidR="004A4B87">
        <w:t>eket a jelenségeket ki is utasítjuk</w:t>
      </w:r>
      <w:r w:rsidR="001828B4">
        <w:t xml:space="preserve"> a művészet, az esztétikum szférájából, még mindig számolnunk kell azzal, hogy</w:t>
      </w:r>
      <w:r>
        <w:t xml:space="preserve"> a tárgyalt szerzők munkái 1904 és 19</w:t>
      </w:r>
      <w:r w:rsidR="00FB6AF5">
        <w:t>46 között születtek, am</w:t>
      </w:r>
      <w:r w:rsidR="004E2EE6">
        <w:t>ikorra az avantgarde irányzatok és</w:t>
      </w:r>
      <w:r w:rsidR="00FB6AF5">
        <w:t xml:space="preserve"> a readymade-ek már nem voltak ismeretlenek. A művészet mintha szándékosan feszegette volna saját határait, és nemcsak, hogy felhasznált valóságelemeket, hanem sok esetben olyan műalkotásokról beszélhetünk, amelyek tárgyként </w:t>
      </w:r>
      <w:r w:rsidR="005238CD">
        <w:t>semmiben sem különböznek a</w:t>
      </w:r>
      <w:r w:rsidR="00FB6AF5">
        <w:t xml:space="preserve"> hétköznapi használati tárgyak</w:t>
      </w:r>
      <w:r w:rsidR="005238CD">
        <w:t>tól</w:t>
      </w:r>
      <w:r w:rsidR="004E2EE6">
        <w:t>,</w:t>
      </w:r>
      <w:r w:rsidR="00FB6AF5">
        <w:t xml:space="preserve"> </w:t>
      </w:r>
      <w:r w:rsidR="004E2EE6">
        <w:t>a</w:t>
      </w:r>
      <w:r w:rsidR="00FB6AF5">
        <w:t xml:space="preserve"> leg</w:t>
      </w:r>
      <w:r w:rsidR="004E2EE6">
        <w:t>inkább közismert</w:t>
      </w:r>
      <w:r w:rsidR="00FB6AF5">
        <w:t xml:space="preserve"> példa erre talán Duchamp művészete.</w:t>
      </w:r>
      <w:r w:rsidR="004E2EE6">
        <w:t xml:space="preserve"> </w:t>
      </w:r>
      <w:r w:rsidR="00395352">
        <w:t>Joggal vetődhet fel</w:t>
      </w:r>
      <w:r w:rsidR="004E2EE6">
        <w:t xml:space="preserve"> a kérdés,</w:t>
      </w:r>
      <w:r w:rsidR="00395352">
        <w:t xml:space="preserve"> hogy</w:t>
      </w:r>
      <w:r w:rsidR="004E2EE6">
        <w:t xml:space="preserve"> mennyiben lehet érvényes</w:t>
      </w:r>
      <w:r w:rsidR="00395352">
        <w:t xml:space="preserve"> napjainkban</w:t>
      </w:r>
      <w:r w:rsidR="004E2EE6">
        <w:t xml:space="preserve"> egy olyan művészetfilozófiai teória, amely</w:t>
      </w:r>
      <w:r w:rsidR="00395352">
        <w:t xml:space="preserve"> nem alkalmazható még saját korának művészeti produktumaira sem, nem</w:t>
      </w:r>
      <w:r w:rsidR="00275710">
        <w:t xml:space="preserve"> is</w:t>
      </w:r>
      <w:r w:rsidR="00395352">
        <w:t xml:space="preserve"> beszélve saját jelenünk műalkotásairól.</w:t>
      </w:r>
    </w:p>
    <w:p w:rsidR="00020BF4" w:rsidRDefault="00395352" w:rsidP="00B976BD">
      <w:pPr>
        <w:spacing w:line="360" w:lineRule="auto"/>
        <w:ind w:firstLine="567"/>
        <w:jc w:val="both"/>
      </w:pPr>
      <w:r>
        <w:lastRenderedPageBreak/>
        <w:t>Tekintetbe kell vennünk továbbá azt is, hogy a</w:t>
      </w:r>
      <w:r w:rsidR="00FB6AF5">
        <w:t xml:space="preserve"> szépirodalom területén</w:t>
      </w:r>
      <w:r w:rsidR="004E2EE6">
        <w:t xml:space="preserve"> már</w:t>
      </w:r>
      <w:r w:rsidR="00F71827">
        <w:t xml:space="preserve"> a romantikától kezdve</w:t>
      </w:r>
      <w:r w:rsidR="00FB6AF5">
        <w:t xml:space="preserve"> szaporodnak az olyan művek</w:t>
      </w:r>
      <w:r w:rsidR="00275710">
        <w:t>,</w:t>
      </w:r>
      <w:r w:rsidR="00FB6AF5">
        <w:t xml:space="preserve"> amelyek előbb csak közvetetten </w:t>
      </w:r>
      <w:r w:rsidR="004E2EE6">
        <w:t>vetik fel</w:t>
      </w:r>
      <w:r w:rsidR="005238CD">
        <w:t xml:space="preserve"> </w:t>
      </w:r>
      <w:r w:rsidR="004E2EE6">
        <w:t>művészet és valóság viszonyának</w:t>
      </w:r>
      <w:r w:rsidR="00FB6AF5">
        <w:t xml:space="preserve"> problémáját és a kettejük közötti </w:t>
      </w:r>
      <w:r w:rsidR="00D63949">
        <w:t>határ áthághatóságának kérdését</w:t>
      </w:r>
      <w:r w:rsidR="00FB6AF5">
        <w:t>, később pedig önmagukban példázzák ennek lehetőségét.</w:t>
      </w:r>
      <w:r w:rsidR="00FB6FC5">
        <w:t xml:space="preserve"> A művészpróza körén belül számos szöveg tematizálja ezt a művészetfilozófiai problémát. Olyan írók által teremtett fiktív művész szereplők szembesülnek a kérdéssel, mint Balzac, Merimée, Wilde, Gogol, és még folytathatnánk a sort. A tartalom mellett</w:t>
      </w:r>
      <w:r w:rsidR="00F67438">
        <w:t xml:space="preserve"> azonban</w:t>
      </w:r>
      <w:r w:rsidR="00FB6FC5">
        <w:t xml:space="preserve"> a forma, a művészi technikák is </w:t>
      </w:r>
      <w:r w:rsidR="00020BF4">
        <w:t>implikálhatják az ilyen jellegű problémafelvetést.</w:t>
      </w:r>
      <w:r w:rsidR="00FB6FC5">
        <w:t xml:space="preserve"> </w:t>
      </w:r>
      <w:r w:rsidR="008D3224">
        <w:t xml:space="preserve">Gondolok itt az olyan metaleptikus, határsértő művészi eljárásokra, mint amelyet például E. T. A. </w:t>
      </w:r>
      <w:r w:rsidR="00FB6FC5">
        <w:t xml:space="preserve">Hoffmann alkalmaz </w:t>
      </w:r>
      <w:r w:rsidR="00FB6FC5" w:rsidRPr="00FB6FC5">
        <w:rPr>
          <w:i/>
        </w:rPr>
        <w:t>Az arany virágcserép</w:t>
      </w:r>
      <w:r w:rsidR="00FB6FC5">
        <w:t xml:space="preserve"> </w:t>
      </w:r>
      <w:r w:rsidR="00020BF4">
        <w:t xml:space="preserve">című kisregénye </w:t>
      </w:r>
      <w:r w:rsidR="00FB6FC5">
        <w:t xml:space="preserve">narrációjában, amikor második személyben szólítja meg az olvasót; és tegyük hozzá, </w:t>
      </w:r>
      <w:r w:rsidR="00020BF4">
        <w:t>nem puszta megszólításról van itt szó:</w:t>
      </w:r>
      <w:r w:rsidR="00FB6FC5">
        <w:t xml:space="preserve"> beemeli az olvasót a fikció, a műalkotás világába és oldalakon keresztül kezeli úgy, mint potenciális szereplőt. </w:t>
      </w:r>
    </w:p>
    <w:p w:rsidR="004F1BBE" w:rsidRDefault="00020BF4" w:rsidP="00B976BD">
      <w:pPr>
        <w:spacing w:line="360" w:lineRule="auto"/>
        <w:ind w:firstLine="567"/>
        <w:jc w:val="both"/>
      </w:pPr>
      <w:r>
        <w:t>A 20. századi szépirodalom még ennél is tovább megy. Ugyanezt a problémát nem csupán mint témát dolgozza fel, és nem is pusztán a már-már klasszikusnak, hagyományosnak tekinthető másodikszemélyű narrációval gondolkodtatja el az olvasót a kérdésről, hanem önmagában példázza a problematikát. Maga a mű testesíti meg a problémát, amelynek egy esete, reprezentánsa. Ilyen például</w:t>
      </w:r>
      <w:r w:rsidR="00FB6AF5">
        <w:t xml:space="preserve"> </w:t>
      </w:r>
      <w:r w:rsidR="00D63949">
        <w:t xml:space="preserve">André </w:t>
      </w:r>
      <w:r w:rsidR="00FB6AF5">
        <w:t xml:space="preserve">Gide </w:t>
      </w:r>
      <w:r w:rsidR="00FB6AF5" w:rsidRPr="001551A7">
        <w:rPr>
          <w:i/>
        </w:rPr>
        <w:t>Pénzhamisítók</w:t>
      </w:r>
      <w:r>
        <w:t>j</w:t>
      </w:r>
      <w:r w:rsidR="00FB6AF5">
        <w:t xml:space="preserve">a, vagy </w:t>
      </w:r>
      <w:r w:rsidR="00B72C13">
        <w:t>H</w:t>
      </w:r>
      <w:r w:rsidR="00FB6AF5">
        <w:t>ajnóczy</w:t>
      </w:r>
      <w:r w:rsidR="00D63949">
        <w:t xml:space="preserve"> Péter</w:t>
      </w:r>
      <w:r w:rsidR="00FB6AF5">
        <w:t xml:space="preserve"> </w:t>
      </w:r>
      <w:r w:rsidR="00FB6AF5" w:rsidRPr="001551A7">
        <w:rPr>
          <w:i/>
        </w:rPr>
        <w:t>A halál kilovagolt Perzsiából</w:t>
      </w:r>
      <w:r>
        <w:t xml:space="preserve"> című kisregénye</w:t>
      </w:r>
      <w:r w:rsidR="00FB6AF5">
        <w:t xml:space="preserve">, amelyekben a regény szinte önmagát írja, vagy Italo Calvino </w:t>
      </w:r>
      <w:r w:rsidR="00FB6AF5" w:rsidRPr="001551A7">
        <w:rPr>
          <w:i/>
        </w:rPr>
        <w:t>Ha egy téli éjszakán egy utazó</w:t>
      </w:r>
      <w:r w:rsidR="00FB6AF5">
        <w:t xml:space="preserve"> </w:t>
      </w:r>
      <w:r w:rsidR="004E2105">
        <w:t>című regénye, ahol a regény tárgya saját</w:t>
      </w:r>
      <w:r w:rsidR="000B5D23">
        <w:t xml:space="preserve"> (?)</w:t>
      </w:r>
      <w:r w:rsidR="004E2105">
        <w:t xml:space="preserve"> befogadása.</w:t>
      </w:r>
      <w:r w:rsidR="000B5D23">
        <w:t xml:space="preserve"> </w:t>
      </w:r>
    </w:p>
    <w:p w:rsidR="003169F3" w:rsidRDefault="000B5D23" w:rsidP="00B976BD">
      <w:pPr>
        <w:spacing w:line="360" w:lineRule="auto"/>
        <w:ind w:firstLine="567"/>
        <w:jc w:val="both"/>
      </w:pPr>
      <w:r>
        <w:t>Művészet és élet határai</w:t>
      </w:r>
      <w:r w:rsidR="00886FFD">
        <w:t xml:space="preserve"> tehát szembetűnően</w:t>
      </w:r>
      <w:r>
        <w:t xml:space="preserve"> elmosódnak, átjárhatóvá válnak, </w:t>
      </w:r>
      <w:r w:rsidR="00F71827">
        <w:t xml:space="preserve">mintha a művészet nem akarná elfogadni, hogy – ahogyan Pauler Ákos, Sík Sándor és Füst Milán megfogalmazta – tartania kell magát saját </w:t>
      </w:r>
      <w:r w:rsidR="00F71827" w:rsidRPr="00D63949">
        <w:rPr>
          <w:i/>
        </w:rPr>
        <w:t>más-valóság</w:t>
      </w:r>
      <w:r w:rsidR="00F67438">
        <w:t>a</w:t>
      </w:r>
      <w:r w:rsidR="00F71827">
        <w:t xml:space="preserve"> által megszabott korlátaihoz.</w:t>
      </w:r>
      <w:r w:rsidR="00E02395">
        <w:t xml:space="preserve"> </w:t>
      </w:r>
      <w:r w:rsidR="008D3224">
        <w:t xml:space="preserve">Ebben az értelemben már születése pillanatában meg- és túlhaladottnak tekinthetjük a </w:t>
      </w:r>
      <w:r w:rsidR="008D3224" w:rsidRPr="00D63949">
        <w:rPr>
          <w:i/>
        </w:rPr>
        <w:t>más-valóság</w:t>
      </w:r>
      <w:r w:rsidR="008D3224">
        <w:t xml:space="preserve"> elméletét, hiszen a művészet e produktumaira semmiképpen sem alkalmazható. </w:t>
      </w:r>
      <w:r w:rsidR="004F1BBE">
        <w:t>A teória adekvát értékelése érdekében azonban számolnunk kell azzal is, hogy a</w:t>
      </w:r>
      <w:r w:rsidR="003169F3">
        <w:t xml:space="preserve"> művészet </w:t>
      </w:r>
      <w:r w:rsidR="00CC61F0">
        <w:t>ezen</w:t>
      </w:r>
      <w:r w:rsidR="004F1BBE">
        <w:t xml:space="preserve"> iránya</w:t>
      </w:r>
      <w:r w:rsidR="003169F3">
        <w:t xml:space="preserve"> nem volt ismere</w:t>
      </w:r>
      <w:r w:rsidR="00CC61F0">
        <w:t>tlen a tárgyalt szerzők körében,</w:t>
      </w:r>
      <w:r w:rsidR="003169F3">
        <w:t xml:space="preserve"> </w:t>
      </w:r>
      <w:r w:rsidR="00CC61F0">
        <w:t>e</w:t>
      </w:r>
      <w:r w:rsidR="003169F3">
        <w:t>zt támasztja alá</w:t>
      </w:r>
      <w:r w:rsidR="00F172F7">
        <w:t xml:space="preserve"> például az is</w:t>
      </w:r>
      <w:r w:rsidR="003169F3">
        <w:t>, hogy</w:t>
      </w:r>
      <w:r w:rsidR="00F172F7">
        <w:t xml:space="preserve"> Sík Sándor – amint azt korábban már láthattuk – konkrétan utal</w:t>
      </w:r>
      <w:r w:rsidR="003169F3">
        <w:t xml:space="preserve"> Picasso azon eljárására, amellyel valós használati tárgyakat iktat műalkotásaiba</w:t>
      </w:r>
      <w:r w:rsidR="00C62F70">
        <w:rPr>
          <w:rStyle w:val="Lbjegyzet-hivatkozs"/>
        </w:rPr>
        <w:footnoteReference w:id="54"/>
      </w:r>
      <w:r w:rsidR="003169F3">
        <w:t xml:space="preserve">. Hogy mégis ennyire hangsúlyozzák a művészet </w:t>
      </w:r>
      <w:r w:rsidR="003169F3" w:rsidRPr="00F172F7">
        <w:rPr>
          <w:i/>
        </w:rPr>
        <w:t>más-valóság</w:t>
      </w:r>
      <w:r w:rsidR="003169F3">
        <w:t>ának, sajátos, minden mástól különböző realitásának tanát, úgy vélem</w:t>
      </w:r>
      <w:r w:rsidR="00B72C13">
        <w:t>,</w:t>
      </w:r>
      <w:r w:rsidR="003169F3">
        <w:t xml:space="preserve"> nem a művészet aktuális iránya iránti tudattalan vagy tudatos vakság eredménye. </w:t>
      </w:r>
    </w:p>
    <w:p w:rsidR="003169F3" w:rsidRDefault="003505ED" w:rsidP="00B976BD">
      <w:pPr>
        <w:spacing w:line="360" w:lineRule="auto"/>
        <w:ind w:firstLine="567"/>
        <w:jc w:val="both"/>
      </w:pPr>
      <w:r>
        <w:lastRenderedPageBreak/>
        <w:t xml:space="preserve">A probléma feloldását talán </w:t>
      </w:r>
      <w:r w:rsidR="00D63949">
        <w:t xml:space="preserve">Arthur C. </w:t>
      </w:r>
      <w:r w:rsidR="003169F3">
        <w:t>Danto</w:t>
      </w:r>
      <w:r>
        <w:t xml:space="preserve"> nézeteinek segítségével találhatjuk meg:</w:t>
      </w:r>
      <w:r w:rsidR="003169F3">
        <w:t xml:space="preserve"> </w:t>
      </w:r>
      <w:r>
        <w:t>szerinte a filozófia története a művészet semlegesítésére irányuló törekvés történeteként is olvasható</w:t>
      </w:r>
      <w:r w:rsidR="00C62F70">
        <w:rPr>
          <w:rStyle w:val="Lbjegyzet-hivatkozs"/>
        </w:rPr>
        <w:footnoteReference w:id="55"/>
      </w:r>
      <w:r>
        <w:t>; a művészet vége pedig értelmezhető úgy, hogy a művészet saját elméletévé válik</w:t>
      </w:r>
      <w:r w:rsidR="00C62F70">
        <w:rPr>
          <w:rStyle w:val="Lbjegyzet-hivatkozs"/>
        </w:rPr>
        <w:footnoteReference w:id="56"/>
      </w:r>
      <w:r>
        <w:t xml:space="preserve">. Így a </w:t>
      </w:r>
      <w:r w:rsidRPr="00D63949">
        <w:rPr>
          <w:i/>
        </w:rPr>
        <w:t>más-valóság</w:t>
      </w:r>
      <w:r>
        <w:t xml:space="preserve"> elméletének hangsúlyozása egy olyan században, ahol a művészeti alkotások éppen kitörni kívánnak ebből a be</w:t>
      </w:r>
      <w:r w:rsidR="00B72C13">
        <w:t>- vagy el</w:t>
      </w:r>
      <w:r>
        <w:t>határoltságból, véleményem szerint sokkal inkább e Danto által is hangoztatott törekvésnek a részeként értelmezhető, mintsem vakságként, vagy meghaladottságként. Az életté válni kívánó művészet és a saját művészetfilozófiai kérdéseit feszegető, tehát a filozófia irányába elmozduló művészet „rendreutasítására”, saját korlátai, határai közé való visszautasítására irányuló kísérlet ez az elmélet az én olvasatomban, amelyet talán éppen a 20. század merész műalkotásai, mű</w:t>
      </w:r>
      <w:r w:rsidR="00F172F7">
        <w:t>vészi provokációi hívtak életre</w:t>
      </w:r>
      <w:r>
        <w:t xml:space="preserve"> vagy erősítettek meg.</w:t>
      </w:r>
    </w:p>
    <w:p w:rsidR="00440D3E" w:rsidRDefault="00440D3E" w:rsidP="00BC2AC8">
      <w:pPr>
        <w:spacing w:line="360" w:lineRule="auto"/>
        <w:ind w:firstLine="360"/>
        <w:jc w:val="both"/>
      </w:pPr>
    </w:p>
    <w:p w:rsidR="00440D3E" w:rsidRPr="00B976BD" w:rsidRDefault="00440D3E" w:rsidP="00B976BD">
      <w:pPr>
        <w:spacing w:line="360" w:lineRule="auto"/>
        <w:jc w:val="center"/>
        <w:rPr>
          <w:b/>
        </w:rPr>
      </w:pPr>
      <w:r>
        <w:br w:type="page"/>
      </w:r>
      <w:r w:rsidRPr="00B976BD">
        <w:rPr>
          <w:b/>
        </w:rPr>
        <w:lastRenderedPageBreak/>
        <w:t>IRODALOMJEGYZÉK:</w:t>
      </w:r>
    </w:p>
    <w:p w:rsidR="00440D3E" w:rsidRDefault="00440D3E" w:rsidP="00440D3E">
      <w:pPr>
        <w:spacing w:line="360" w:lineRule="auto"/>
        <w:jc w:val="both"/>
      </w:pPr>
    </w:p>
    <w:p w:rsidR="00EE462A" w:rsidRDefault="00EE462A" w:rsidP="00EE462A">
      <w:pPr>
        <w:spacing w:line="360" w:lineRule="auto"/>
        <w:ind w:left="360" w:right="72" w:hanging="360"/>
        <w:jc w:val="both"/>
        <w:rPr>
          <w:i/>
        </w:rPr>
      </w:pPr>
      <w:r>
        <w:t xml:space="preserve">Danto, Arthur C. </w:t>
      </w:r>
      <w:smartTag w:uri="urn:schemas-microsoft-com:office:smarttags" w:element="metricconverter">
        <w:smartTagPr>
          <w:attr w:name="ProductID" w:val="1996. A"/>
        </w:smartTagPr>
        <w:r>
          <w:t xml:space="preserve">1996. </w:t>
        </w:r>
        <w:r w:rsidRPr="004312E8">
          <w:rPr>
            <w:i/>
          </w:rPr>
          <w:t>A</w:t>
        </w:r>
      </w:smartTag>
      <w:r w:rsidRPr="004312E8">
        <w:rPr>
          <w:i/>
        </w:rPr>
        <w:t xml:space="preserve"> közhely színeváltozása : Művészetfilozófi</w:t>
      </w:r>
      <w:r>
        <w:rPr>
          <w:i/>
        </w:rPr>
        <w:t>a.</w:t>
      </w:r>
      <w:r>
        <w:t xml:space="preserve"> Ford. Sajó Sándor. Budapest, Enciklopédia.</w:t>
      </w:r>
      <w:r>
        <w:rPr>
          <w:i/>
        </w:rPr>
        <w:t xml:space="preserve"> </w:t>
      </w:r>
    </w:p>
    <w:p w:rsidR="00EE462A" w:rsidRDefault="00EE462A" w:rsidP="00EE462A">
      <w:pPr>
        <w:spacing w:line="360" w:lineRule="auto"/>
        <w:ind w:left="360" w:right="72" w:hanging="360"/>
        <w:jc w:val="both"/>
      </w:pPr>
      <w:r>
        <w:t xml:space="preserve">Danto, Arthur C. 1997. </w:t>
      </w:r>
      <w:r w:rsidRPr="004312E8">
        <w:rPr>
          <w:i/>
        </w:rPr>
        <w:t>Hogyan semmizte ki a filozófia a művészetet?</w:t>
      </w:r>
      <w:r w:rsidRPr="004312E8">
        <w:t xml:space="preserve"> </w:t>
      </w:r>
      <w:r>
        <w:t>Ford.</w:t>
      </w:r>
      <w:r w:rsidRPr="00E173CA">
        <w:t xml:space="preserve"> </w:t>
      </w:r>
      <w:r>
        <w:t>Babarczy Eszter. Budapest, Atlantisz Kiadó.</w:t>
      </w:r>
    </w:p>
    <w:p w:rsidR="00EE462A" w:rsidRDefault="00EE462A" w:rsidP="00EE462A">
      <w:pPr>
        <w:spacing w:line="360" w:lineRule="auto"/>
        <w:ind w:left="360" w:right="72" w:hanging="360"/>
        <w:jc w:val="both"/>
      </w:pPr>
      <w:r>
        <w:t xml:space="preserve">Füst Milán 1980. </w:t>
      </w:r>
      <w:r>
        <w:rPr>
          <w:i/>
        </w:rPr>
        <w:t xml:space="preserve">Látomás és indulat a művészetben. </w:t>
      </w:r>
      <w:r>
        <w:t>Budapest, Magvető.</w:t>
      </w:r>
    </w:p>
    <w:p w:rsidR="00EE462A" w:rsidRDefault="00EE462A" w:rsidP="00EE462A">
      <w:pPr>
        <w:spacing w:line="360" w:lineRule="auto"/>
        <w:ind w:left="360" w:right="72" w:hanging="360"/>
        <w:jc w:val="both"/>
      </w:pPr>
      <w:r>
        <w:t xml:space="preserve">Gadamer, Hans-Georg </w:t>
      </w:r>
      <w:smartTag w:uri="urn:schemas-microsoft-com:office:smarttags" w:element="metricconverter">
        <w:smartTagPr>
          <w:attr w:name="ProductID" w:val="1994. A"/>
        </w:smartTagPr>
        <w:r>
          <w:t xml:space="preserve">1994. </w:t>
        </w:r>
        <w:r w:rsidRPr="00F1532C">
          <w:rPr>
            <w:i/>
          </w:rPr>
          <w:t>A</w:t>
        </w:r>
      </w:smartTag>
      <w:r w:rsidRPr="00F1532C">
        <w:rPr>
          <w:i/>
        </w:rPr>
        <w:t xml:space="preserve"> szép aktualitása</w:t>
      </w:r>
      <w:r>
        <w:rPr>
          <w:i/>
        </w:rPr>
        <w:t xml:space="preserve">. </w:t>
      </w:r>
      <w:r>
        <w:t xml:space="preserve"> Ford. Bonyhai Gábor. In </w:t>
      </w:r>
      <w:r>
        <w:rPr>
          <w:i/>
          <w:iCs/>
        </w:rPr>
        <w:t>A szép aktualitása.</w:t>
      </w:r>
      <w:r>
        <w:t xml:space="preserve"> Bacsó Béla (vál.) Budapest, T-Twins Kiadó. 11-84.</w:t>
      </w:r>
    </w:p>
    <w:p w:rsidR="00EE462A" w:rsidRPr="00F1532C" w:rsidRDefault="00EE462A" w:rsidP="00EE462A">
      <w:pPr>
        <w:spacing w:line="360" w:lineRule="auto"/>
        <w:ind w:left="360" w:right="72" w:hanging="360"/>
        <w:jc w:val="both"/>
      </w:pPr>
      <w:r>
        <w:t xml:space="preserve">Gadamer, Hans-Georg 1995. </w:t>
      </w:r>
      <w:r>
        <w:rPr>
          <w:i/>
        </w:rPr>
        <w:t xml:space="preserve">Filozófia és irodalom. </w:t>
      </w:r>
      <w:r>
        <w:t xml:space="preserve">Ford. Poprády Judit. In </w:t>
      </w:r>
      <w:r>
        <w:rPr>
          <w:i/>
        </w:rPr>
        <w:t>Az esztétika vége – vagy se vége se hossza?</w:t>
      </w:r>
      <w:r>
        <w:t xml:space="preserve"> Bacsó Béla (szerk.) Budapest, Ikon. 41-62.</w:t>
      </w:r>
    </w:p>
    <w:p w:rsidR="00EE462A" w:rsidRDefault="00EE462A" w:rsidP="00EE462A">
      <w:pPr>
        <w:spacing w:line="360" w:lineRule="auto"/>
        <w:ind w:left="360" w:right="72" w:hanging="360"/>
        <w:jc w:val="both"/>
      </w:pPr>
      <w:r>
        <w:t xml:space="preserve">Hartmann, Nicolai 1977. </w:t>
      </w:r>
      <w:r>
        <w:rPr>
          <w:i/>
        </w:rPr>
        <w:t>Esztétika.</w:t>
      </w:r>
      <w:r>
        <w:t xml:space="preserve"> Ford. Bonyhai Gábor. Budapest, Magyar Helikon.</w:t>
      </w:r>
    </w:p>
    <w:p w:rsidR="00EE462A" w:rsidRDefault="00EE462A" w:rsidP="00EE462A">
      <w:pPr>
        <w:spacing w:line="360" w:lineRule="auto"/>
        <w:ind w:left="360" w:right="72" w:hanging="360"/>
        <w:jc w:val="both"/>
      </w:pPr>
      <w:r>
        <w:t>Ingarden, Roman 1977.</w:t>
      </w:r>
      <w:r w:rsidRPr="005B1BAC">
        <w:t xml:space="preserve"> </w:t>
      </w:r>
      <w:r w:rsidRPr="005B1BAC">
        <w:rPr>
          <w:i/>
        </w:rPr>
        <w:t>Az irodalmi műalkotás</w:t>
      </w:r>
      <w:r>
        <w:rPr>
          <w:i/>
        </w:rPr>
        <w:t xml:space="preserve">. </w:t>
      </w:r>
      <w:r>
        <w:t>Ford. Bonyhai Gábor. Budapest, Gondolat.</w:t>
      </w:r>
    </w:p>
    <w:p w:rsidR="00EE462A" w:rsidRPr="008D7516" w:rsidRDefault="00EE462A" w:rsidP="00EE462A">
      <w:pPr>
        <w:spacing w:line="360" w:lineRule="auto"/>
        <w:ind w:left="360" w:right="72" w:hanging="360"/>
        <w:jc w:val="both"/>
      </w:pPr>
      <w:r>
        <w:t xml:space="preserve">Pauler Ákos 2002a. </w:t>
      </w:r>
      <w:r>
        <w:rPr>
          <w:i/>
        </w:rPr>
        <w:t xml:space="preserve">Művészet és élet. </w:t>
      </w:r>
      <w:r>
        <w:t xml:space="preserve">In </w:t>
      </w:r>
      <w:r>
        <w:rPr>
          <w:i/>
        </w:rPr>
        <w:t xml:space="preserve">Művészetfilozófiai írások. </w:t>
      </w:r>
      <w:r>
        <w:t>Somos Róbert (szerk.) Budapest, Kairosz Kiadó. 51-71.</w:t>
      </w:r>
    </w:p>
    <w:p w:rsidR="00EE462A" w:rsidRDefault="00EE462A" w:rsidP="00EE462A">
      <w:pPr>
        <w:spacing w:line="360" w:lineRule="auto"/>
        <w:ind w:left="360" w:right="72" w:hanging="360"/>
        <w:jc w:val="both"/>
      </w:pPr>
      <w:r>
        <w:t xml:space="preserve">Pauler Ákos 2002b. </w:t>
      </w:r>
      <w:r>
        <w:rPr>
          <w:i/>
        </w:rPr>
        <w:t xml:space="preserve">Általános esztétika. </w:t>
      </w:r>
      <w:r>
        <w:t xml:space="preserve">In </w:t>
      </w:r>
      <w:r>
        <w:rPr>
          <w:i/>
        </w:rPr>
        <w:t xml:space="preserve">Művészetfilozófiai írások. </w:t>
      </w:r>
      <w:r>
        <w:t>Somos Róbert (szerk.) Budapest, Kairosz Kiadó. 73-261.</w:t>
      </w:r>
    </w:p>
    <w:p w:rsidR="00EE462A" w:rsidRDefault="00EE462A" w:rsidP="00EE462A">
      <w:pPr>
        <w:spacing w:line="360" w:lineRule="auto"/>
        <w:ind w:left="360" w:right="72" w:hanging="360"/>
        <w:jc w:val="both"/>
      </w:pPr>
      <w:r>
        <w:t xml:space="preserve">Sík Sándor 1990. </w:t>
      </w:r>
      <w:r>
        <w:rPr>
          <w:i/>
        </w:rPr>
        <w:t xml:space="preserve">Esztétika. </w:t>
      </w:r>
      <w:r w:rsidRPr="008D7516">
        <w:t>Szeged</w:t>
      </w:r>
      <w:r>
        <w:t>, Universum.</w:t>
      </w:r>
    </w:p>
    <w:p w:rsidR="00440D3E" w:rsidRPr="00EE462A" w:rsidRDefault="00EE462A" w:rsidP="00440D3E">
      <w:pPr>
        <w:spacing w:line="360" w:lineRule="auto"/>
        <w:jc w:val="both"/>
      </w:pPr>
      <w:r>
        <w:t xml:space="preserve">Wilde, Oscar </w:t>
      </w:r>
      <w:r w:rsidR="00D6667E">
        <w:t xml:space="preserve">192?. </w:t>
      </w:r>
      <w:r>
        <w:rPr>
          <w:i/>
        </w:rPr>
        <w:t>A hazugság napfogyatkozása.</w:t>
      </w:r>
      <w:r>
        <w:t xml:space="preserve"> Ford. Benedek Marcell.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A kritikus mint művész. Tanulmányok.</w:t>
      </w:r>
      <w:r>
        <w:t xml:space="preserve"> Budapest, Franklin-</w:t>
      </w:r>
      <w:r w:rsidR="005C6384">
        <w:t>T</w:t>
      </w:r>
      <w:r>
        <w:t>ársulat. 101-148.</w:t>
      </w:r>
    </w:p>
    <w:p w:rsidR="00440D3E" w:rsidRDefault="00440D3E" w:rsidP="00BC2AC8">
      <w:pPr>
        <w:spacing w:line="360" w:lineRule="auto"/>
        <w:ind w:firstLine="360"/>
        <w:jc w:val="both"/>
      </w:pPr>
    </w:p>
    <w:p w:rsidR="00647AC1" w:rsidRPr="006D3EF2" w:rsidRDefault="00647AC1" w:rsidP="00BC2AC8">
      <w:pPr>
        <w:spacing w:line="360" w:lineRule="auto"/>
        <w:ind w:firstLine="360"/>
        <w:jc w:val="both"/>
      </w:pPr>
    </w:p>
    <w:sectPr w:rsidR="00647AC1" w:rsidRPr="006D3EF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A9" w:rsidRDefault="000510A9">
      <w:r>
        <w:separator/>
      </w:r>
    </w:p>
  </w:endnote>
  <w:endnote w:type="continuationSeparator" w:id="1">
    <w:p w:rsidR="000510A9" w:rsidRDefault="0005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68" w:rsidRDefault="00EA0D68" w:rsidP="0030274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0D68" w:rsidRDefault="00EA0D68" w:rsidP="00CC61F0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68" w:rsidRDefault="00EA0D68" w:rsidP="0030274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76BD">
      <w:rPr>
        <w:rStyle w:val="Oldalszm"/>
        <w:noProof/>
      </w:rPr>
      <w:t>1</w:t>
    </w:r>
    <w:r>
      <w:rPr>
        <w:rStyle w:val="Oldalszm"/>
      </w:rPr>
      <w:fldChar w:fldCharType="end"/>
    </w:r>
  </w:p>
  <w:p w:rsidR="00EA0D68" w:rsidRDefault="00EA0D68" w:rsidP="00CC61F0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A9" w:rsidRDefault="000510A9">
      <w:r>
        <w:separator/>
      </w:r>
    </w:p>
  </w:footnote>
  <w:footnote w:type="continuationSeparator" w:id="1">
    <w:p w:rsidR="000510A9" w:rsidRDefault="000510A9">
      <w:r>
        <w:continuationSeparator/>
      </w:r>
    </w:p>
  </w:footnote>
  <w:footnote w:id="2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3.</w:t>
      </w:r>
    </w:p>
  </w:footnote>
  <w:footnote w:id="3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6.</w:t>
      </w:r>
    </w:p>
  </w:footnote>
  <w:footnote w:id="4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122.</w:t>
      </w:r>
    </w:p>
  </w:footnote>
  <w:footnote w:id="5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2002a. 60.</w:t>
      </w:r>
    </w:p>
  </w:footnote>
  <w:footnote w:id="6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2002a. 61-62.</w:t>
      </w:r>
    </w:p>
  </w:footnote>
  <w:footnote w:id="7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2002a. 62.</w:t>
      </w:r>
    </w:p>
  </w:footnote>
  <w:footnote w:id="8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2002a. 63.</w:t>
      </w:r>
    </w:p>
  </w:footnote>
  <w:footnote w:id="9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„A külvilág modellnek való választása inkább eszközjelleggel bír. A művészetnek tehát nem az a célja, feladata, hogy a természetet másolja, hanem hogy új alkotásokat alkosson, amelyek megvalósítása céljából a természetet mintegy támpontnak használjuk.” (Pauler 2002b. 220.) Ez a gondolat már a vizsgálódás további pontjai felé mutat (ld.: lentebb, az ábrázolás kapcsán, Sík Sándor szerint a valóság </w:t>
      </w:r>
      <w:r w:rsidRPr="00714D1B">
        <w:t>„csak felhasználható szótár és nyelvtan. Felhasználható, de fel is használandó, mert ez az a szótár és nyelvtan, amelyet mindenki megért.”</w:t>
      </w:r>
      <w:r>
        <w:t xml:space="preserve"> (Sík 1990. 385.)</w:t>
      </w:r>
    </w:p>
  </w:footnote>
  <w:footnote w:id="10">
    <w:p w:rsidR="00EA0D68" w:rsidRPr="006C0361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29. Megjegyzendő, hogy a Sík Sándor által is többször idézett Nicolai Hartmann esztétikájában is fellelhető a realitás és irrealitás egyidejű fennállásának, érvényességének gondolata: „maga a tárgyi jelleg az, ami részben reális, részben azonban irreális. Csak így lehetséges, hogy valami, ami egy valóságos</w:t>
      </w:r>
      <w:r>
        <w:rPr>
          <w:i/>
        </w:rPr>
        <w:t xml:space="preserve">ban </w:t>
      </w:r>
      <w:r>
        <w:t>jelenik meg, ugyanakkor mégis eltávolodik a valóságostól, és szemléletes tárgyi adottságként áll előttünk, amilyen egyébként csak a valóságos szokott lenni. A valóságostól való ilyenfajta eltávolodást nevezzük elvalótlanításnak.” (Hartmann 1977. 63.)</w:t>
      </w:r>
    </w:p>
  </w:footnote>
  <w:footnote w:id="11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30</w:t>
      </w:r>
    </w:p>
  </w:footnote>
  <w:footnote w:id="12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2385C">
        <w:t xml:space="preserve">A </w:t>
      </w:r>
      <w:r>
        <w:t xml:space="preserve">befogadó szerepének effajta hangsúlyozásával Sík Sándor megelőz olyan 20. századi gondolkodókat, mint pl. Gadamer, aki </w:t>
      </w:r>
      <w:r>
        <w:rPr>
          <w:i/>
        </w:rPr>
        <w:t xml:space="preserve">A szép aktualitása </w:t>
      </w:r>
      <w:r>
        <w:t>című írásában fejti ki hasonló meglátásait: „a</w:t>
      </w:r>
      <w:r w:rsidRPr="00C2385C">
        <w:t xml:space="preserve"> </w:t>
      </w:r>
      <w:r>
        <w:t>játék</w:t>
      </w:r>
      <w:r w:rsidRPr="00C2385C">
        <w:t xml:space="preserve"> mindig együttjátszást igényel</w:t>
      </w:r>
      <w:r>
        <w:t>. (…) A néző nyilvánvalóan nem csupán megfigyelő, aki csak nézi, hogy mi történik, hanem a játékban „résztvevőként” része a játénak.</w:t>
      </w:r>
      <w:r w:rsidRPr="00C2385C">
        <w:t>”</w:t>
      </w:r>
      <w:r>
        <w:t xml:space="preserve"> (Gadamer 1994. 40.)</w:t>
      </w:r>
    </w:p>
  </w:footnote>
  <w:footnote w:id="13">
    <w:p w:rsidR="00EA0D68" w:rsidRDefault="00EA0D68" w:rsidP="00212490">
      <w:pPr>
        <w:pStyle w:val="Lbjegyzetszveg"/>
      </w:pPr>
      <w:r>
        <w:rPr>
          <w:rStyle w:val="Lbjegyzet-hivatkozs"/>
        </w:rPr>
        <w:footnoteRef/>
      </w:r>
      <w:r>
        <w:t xml:space="preserve"> Ingarden a metafizikai minőségek kapcsán írja: „A tulajdonképpeni művészi mozzanat azonban az, hogy az irodalmi műalkotásban milyen </w:t>
      </w:r>
      <w:r w:rsidRPr="002B22A3">
        <w:rPr>
          <w:i/>
        </w:rPr>
        <w:t>módon</w:t>
      </w:r>
      <w:r>
        <w:t xml:space="preserve"> történik ez a kinyilatkoztatás. Épp az, ami ontológiai szempontból az ábrázolt tárgyiasságok fogyatékossága, tudniillik hogy nem reális, hanem csak intencionális, létheteronóm létmódjuk van, s tartalmukban csak a realitáshabitus látszatát keltik, épp az teszi lehetővé számukra, hogy a metafizikai minőségeket olyan módon mutassák meg, ahogyan csak a műalkotás képes. A metafizikai minőségeket itt természetesen nem lehet </w:t>
      </w:r>
      <w:r w:rsidRPr="002B22A3">
        <w:rPr>
          <w:i/>
        </w:rPr>
        <w:t>realizálni</w:t>
      </w:r>
      <w:r>
        <w:t xml:space="preserve">, mert ezt épp az ábrázolt szituációk létheteronómiája zárja ki; de </w:t>
      </w:r>
      <w:r w:rsidRPr="002B22A3">
        <w:rPr>
          <w:i/>
        </w:rPr>
        <w:t>konkretizálódnak</w:t>
      </w:r>
      <w:r>
        <w:t xml:space="preserve"> és megmutatkoznak, s osztoznak az ábrázolt tárgyiasságok létmódjában: magukban véve létheteronóm és tisztán intencionális létük van, s ugyanakkor realizálódásuk látszatát keltik.” (Ingarden 1977. 302.)</w:t>
      </w:r>
    </w:p>
  </w:footnote>
  <w:footnote w:id="14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31.</w:t>
      </w:r>
    </w:p>
  </w:footnote>
  <w:footnote w:id="15">
    <w:p w:rsidR="00EA0D68" w:rsidRPr="00A8569C" w:rsidRDefault="00EA0D68" w:rsidP="00A8569C">
      <w:pPr>
        <w:spacing w:line="360" w:lineRule="auto"/>
        <w:jc w:val="both"/>
        <w:rPr>
          <w:sz w:val="20"/>
          <w:szCs w:val="20"/>
        </w:rPr>
      </w:pPr>
      <w:r w:rsidRPr="00A8569C">
        <w:rPr>
          <w:rStyle w:val="Lbjegyzet-hivatkozs"/>
          <w:sz w:val="20"/>
          <w:szCs w:val="20"/>
        </w:rPr>
        <w:footnoteRef/>
      </w:r>
      <w:r w:rsidRPr="00A8569C">
        <w:rPr>
          <w:sz w:val="20"/>
          <w:szCs w:val="20"/>
        </w:rPr>
        <w:t xml:space="preserve"> Sík 1990. 30-31.</w:t>
      </w:r>
    </w:p>
  </w:footnote>
  <w:footnote w:id="16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31.</w:t>
      </w:r>
    </w:p>
  </w:footnote>
  <w:footnote w:id="17">
    <w:p w:rsidR="00EA0D68" w:rsidRPr="003F5601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A gondolatra nézve revelatív erejű lehet Arthur C. Danto nézete az interpretációról: az értelmezés </w:t>
      </w:r>
      <w:r w:rsidRPr="003F5601">
        <w:t xml:space="preserve">az az „emelőkar, amely a valóságos világ valamely tárgyát átemeli a művészeti világba(…). Az anyagi tárgy csak egy értelmezés függvényében válik műalkotássá.” </w:t>
      </w:r>
      <w:r>
        <w:t>(Danto 1997. 53.) Sík Sándornál tehát az esztétikai szemlélet funkcionál effajta emelőkarként.</w:t>
      </w:r>
    </w:p>
  </w:footnote>
  <w:footnote w:id="18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34.</w:t>
      </w:r>
    </w:p>
  </w:footnote>
  <w:footnote w:id="19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30.</w:t>
      </w:r>
    </w:p>
  </w:footnote>
  <w:footnote w:id="20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30.</w:t>
      </w:r>
    </w:p>
  </w:footnote>
  <w:footnote w:id="21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„Alkotótevékenysége éppen megvalósításnak nem nevezhető, következésképp lehetővé tételnek sem. Ami szeme előtt lebeg, azt egyáltalán nem valósággá változtatja (…) eljárása eltávolodás a valóságtól, elvalótlanítás.” (Hartmann 1977. 64.)</w:t>
      </w:r>
    </w:p>
  </w:footnote>
  <w:footnote w:id="22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110.</w:t>
      </w:r>
    </w:p>
  </w:footnote>
  <w:footnote w:id="23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90. Hozzá kell tennünk: Füst Milán sem csupán a szépség, hanem általában az esztétikai hatás tekintetében hangsúlyozza a művészet magasabbrendűségét. Saját példája szerint a templom kupolája az ég kicsinyített képével jobban hat ránk, mint magának az égboltnak látványa hatna, ha a templom kupoláját fedetlenül hagynánk. (Füst 1980. 126.)</w:t>
      </w:r>
    </w:p>
  </w:footnote>
  <w:footnote w:id="24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2002b. 215.</w:t>
      </w:r>
    </w:p>
  </w:footnote>
  <w:footnote w:id="25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Sándor nézetei ebben a tekintetben eltérnek. Ő bizonyos értelmű ábrázoló funkciót tulajdonít a hagyományosan nem-ábrázolóként meghatározott művészetek körébe tartozó művészi alkotásoknak is (pl. zene, építészet). Ugyanakkor az ábrázolás elméleteit még ezzel együtt is elutasítja; tagadja, hogy az ábrázolást mint legfőbb törekvést, a természethűséget mint legfőbb értéket lehetne elfogadni, egyéb, a későbbiekben kifejtendő érvek alapján. (Sík 1990. 24.)</w:t>
      </w:r>
    </w:p>
  </w:footnote>
  <w:footnote w:id="26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2002a. 58.</w:t>
      </w:r>
    </w:p>
  </w:footnote>
  <w:footnote w:id="27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138.</w:t>
      </w:r>
    </w:p>
  </w:footnote>
  <w:footnote w:id="28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111.</w:t>
      </w:r>
    </w:p>
  </w:footnote>
  <w:footnote w:id="29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2002a. 53.</w:t>
      </w:r>
    </w:p>
  </w:footnote>
  <w:footnote w:id="30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Gadamer szintén tagadja, hogy a valóság rekonstrukciója mint törekvés megvalósítható lenne, vagy hogy egyáltalán mint a művészet célja lenne kijelölhető. Gondolatai rokoníthatók tárgyalt szerzőink nézeteivel abban a tekintetben is, hogy ő szintén szükségszerűnek ítéli a stilizálást az ábrázolásban: „a tiszta utánzáselméletek vagy leképezéselméletek, a naturalista másoláselméletek teljesen elhibázzák a dolgot. A nagy műalkotásoknak sohasem az volt a lényege, hogy a „természet” teljes és hű képmását hozzák létre. Egész bizonyos, hogy (…) a képek felépítésében mindig egy sajátos stilizálás megy végbe.” (Gadamer 1994. 48.)</w:t>
      </w:r>
    </w:p>
  </w:footnote>
  <w:footnote w:id="31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14D1B">
        <w:t>Sík 1990. 386</w:t>
      </w:r>
      <w:r>
        <w:t>.</w:t>
      </w:r>
    </w:p>
  </w:footnote>
  <w:footnote w:id="32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385.</w:t>
      </w:r>
    </w:p>
  </w:footnote>
  <w:footnote w:id="33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2002b. 217. Vagy a korábban már idézett passzus szerint: „A külvilág modellnek való választása inkább eszközjelleggel bír. A művészetnek tehát nem az a célja, feladata, hogy a természetet másolja, hanem hogy új alkotásokat alkosson, amelyek megvalósítása céljából a természetet mintegy támpontnak használjuk.” (Pauler 2002b. 220.)</w:t>
      </w:r>
    </w:p>
  </w:footnote>
  <w:footnote w:id="34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Oscar Wilde </w:t>
      </w:r>
      <w:r>
        <w:rPr>
          <w:i/>
        </w:rPr>
        <w:t xml:space="preserve">A hazugság napfogyatkozása </w:t>
      </w:r>
      <w:r>
        <w:t>című írásában fejti ki e nézetét. (Wilde 192?. 143.)</w:t>
      </w:r>
    </w:p>
  </w:footnote>
  <w:footnote w:id="35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134.</w:t>
      </w:r>
    </w:p>
  </w:footnote>
  <w:footnote w:id="36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110. Sík Van Gogh-ot is idézi e meglátás alátámasztására, aki Michelangelóról a következőket mondta: „Legfőbb vágyam, (…) hogy megtanuljak oly hibásan festeni, a valóságnak olyan átalakításával, módosításával, hogy hazugság legyen belőle, amely azonban igazabb a szószerinti valóságnál.” (Sík 1990. 137.)</w:t>
      </w:r>
    </w:p>
  </w:footnote>
  <w:footnote w:id="37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2002b. 256-257.</w:t>
      </w:r>
    </w:p>
  </w:footnote>
  <w:footnote w:id="38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129-141.</w:t>
      </w:r>
    </w:p>
  </w:footnote>
  <w:footnote w:id="39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Milán a túlzás és tárgyilagosság igazsághoz való viszonyát egy másik példával is megvilágítja: „Az a tárgyilagosságra törekvő és higgadt lelkű úriember tehát, aki valamely égbekiáltó igazságtalanságot néhány tárgyilagos szóban akar kifejezni (…), az alighanem kevésbé tartotta magát az igazsághoz, mint aki felháborodásával vagy sopánkodásával a tényeket egy kicsit el is túlozta talán. A puszta tények ugyanis szegényes tanúk” (Füst 1980. 141.)</w:t>
      </w:r>
    </w:p>
  </w:footnote>
  <w:footnote w:id="40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147.</w:t>
      </w:r>
    </w:p>
  </w:footnote>
  <w:footnote w:id="41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149.</w:t>
      </w:r>
    </w:p>
  </w:footnote>
  <w:footnote w:id="42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256.</w:t>
      </w:r>
    </w:p>
  </w:footnote>
  <w:footnote w:id="43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6DB8">
        <w:t>Füst 1980. 163</w:t>
      </w:r>
      <w:r>
        <w:t>.</w:t>
      </w:r>
    </w:p>
  </w:footnote>
  <w:footnote w:id="44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167.</w:t>
      </w:r>
    </w:p>
  </w:footnote>
  <w:footnote w:id="45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167.; Sík 1990. 118.; Pauler 2002b. 100.</w:t>
      </w:r>
    </w:p>
  </w:footnote>
  <w:footnote w:id="46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2002b. 100.</w:t>
      </w:r>
    </w:p>
  </w:footnote>
  <w:footnote w:id="47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159. </w:t>
      </w:r>
      <w:r w:rsidRPr="001C75DC">
        <w:t>Hasonló</w:t>
      </w:r>
      <w:r>
        <w:t>an kártékony elemeknek tekinti a valóságból a műalkotásokba adoptált adatokat a már idézett Oscar Wilde is</w:t>
      </w:r>
      <w:r w:rsidRPr="001C75DC">
        <w:t xml:space="preserve">, </w:t>
      </w:r>
      <w:r>
        <w:t xml:space="preserve">aki a tényeknek a művészetet sterilizáló, a szépséget elpusztító hatást tulajdonít, így interpretálható </w:t>
      </w:r>
      <w:r>
        <w:rPr>
          <w:i/>
        </w:rPr>
        <w:t xml:space="preserve">A hazugság napfogyatkozása </w:t>
      </w:r>
      <w:r>
        <w:t>című dialógusában fellelhető figyelmeztetés: „ha nem fogunk neki, hogy a tények mai rettentő imádatát kiirtsuk vagy legalább korlátozzuk, terméketlenné válik a művészet és eltünik országunkból a szépség.” (Wilde 192?. 109.)</w:t>
      </w:r>
    </w:p>
  </w:footnote>
  <w:footnote w:id="48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117.</w:t>
      </w:r>
    </w:p>
  </w:footnote>
  <w:footnote w:id="49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119. Füst Milán ugyanerre a jelenségre hasonló példákat hoz: élő ló a színpadon, egy festményen valódi kenyérdarab… stb.(Füst 1980. 164-166.)</w:t>
      </w:r>
    </w:p>
  </w:footnote>
  <w:footnote w:id="50">
    <w:p w:rsidR="00EA0D68" w:rsidRPr="00B20E75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A gondolat valóban mindhárom szerző által hangsúlyozott: Sík Sándor az izoláció törvénye kapcsán tárgyalja (Sík 1990. 117.), Füst Milán – ugyan így, törvény formájában ki nem mondott, de – ugyanezen belátást a művészet és valóság összekeverhetetlenségével kapcsolatban mondja ki. (Füst 1980. 122-123.) Pauler Ákos korai, </w:t>
      </w:r>
      <w:r>
        <w:rPr>
          <w:i/>
        </w:rPr>
        <w:t xml:space="preserve">Művészet és élet </w:t>
      </w:r>
      <w:r>
        <w:t xml:space="preserve">című írásában még csupán megjegyzésként, lábjegyzetben (Pauler 2002a. 60.), későbbi </w:t>
      </w:r>
      <w:r>
        <w:rPr>
          <w:i/>
        </w:rPr>
        <w:t>Általános esztétiká</w:t>
      </w:r>
      <w:r>
        <w:t>jában pedig már hosszabban</w:t>
      </w:r>
      <w:r w:rsidRPr="007240B2">
        <w:rPr>
          <w:i/>
        </w:rPr>
        <w:t>, A művészi kifejezés eszközei</w:t>
      </w:r>
      <w:r>
        <w:t xml:space="preserve"> című fejezetben tárgyalja (Pauler 2002b. 248-250.). De a hazai művészetfilozófián kívül is feltűnik a keret, talapzat, színpad… stb. mint eszköz jelentőségét releváns tényezőként kezelő nézet, többek között Nicolai Hartmann-nál (Hartmann 1977. 156-181.), Arthur C. Danto-nál</w:t>
      </w:r>
      <w:r w:rsidRPr="000F4533">
        <w:t xml:space="preserve"> </w:t>
      </w:r>
      <w:r>
        <w:t>(Danto 1996. 34-35.), vagy éppen Hans-Georg Gadamernél, aki Husserl eidetikus redukciójával, a realitás zárójelbe tételével rokonítja az ilyen eszközök funkcióját, amikor „a műalkotás esetében a realitás elvárásának megszüntetése”-ről beszél. (Gadamer 1995. 58-59.)</w:t>
      </w:r>
    </w:p>
  </w:footnote>
  <w:footnote w:id="51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Pauler 2002b. 161.</w:t>
      </w:r>
    </w:p>
  </w:footnote>
  <w:footnote w:id="52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385.</w:t>
      </w:r>
    </w:p>
  </w:footnote>
  <w:footnote w:id="53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Füst 1980. 120.</w:t>
      </w:r>
    </w:p>
  </w:footnote>
  <w:footnote w:id="54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Sík 1990. 119.</w:t>
      </w:r>
    </w:p>
  </w:footnote>
  <w:footnote w:id="55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Danto 1997. 18.</w:t>
      </w:r>
    </w:p>
  </w:footnote>
  <w:footnote w:id="56">
    <w:p w:rsidR="00EA0D68" w:rsidRDefault="00EA0D68">
      <w:pPr>
        <w:pStyle w:val="Lbjegyzetszveg"/>
      </w:pPr>
      <w:r>
        <w:rPr>
          <w:rStyle w:val="Lbjegyzet-hivatkozs"/>
        </w:rPr>
        <w:footnoteRef/>
      </w:r>
      <w:r>
        <w:t xml:space="preserve"> Danto 1997. 121-127.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5F3"/>
    <w:multiLevelType w:val="hybridMultilevel"/>
    <w:tmpl w:val="C49C2B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EF2"/>
    <w:rsid w:val="0000157F"/>
    <w:rsid w:val="000049CB"/>
    <w:rsid w:val="00007B1A"/>
    <w:rsid w:val="00020BF4"/>
    <w:rsid w:val="00022567"/>
    <w:rsid w:val="000308DE"/>
    <w:rsid w:val="000510A9"/>
    <w:rsid w:val="00062FF2"/>
    <w:rsid w:val="00072DD5"/>
    <w:rsid w:val="0008674A"/>
    <w:rsid w:val="0009672D"/>
    <w:rsid w:val="000A09C1"/>
    <w:rsid w:val="000B5D23"/>
    <w:rsid w:val="000C513A"/>
    <w:rsid w:val="000C7746"/>
    <w:rsid w:val="000E4BBD"/>
    <w:rsid w:val="000E6AA0"/>
    <w:rsid w:val="000F05F1"/>
    <w:rsid w:val="000F2137"/>
    <w:rsid w:val="000F4533"/>
    <w:rsid w:val="001142E6"/>
    <w:rsid w:val="00114391"/>
    <w:rsid w:val="00115544"/>
    <w:rsid w:val="00120D21"/>
    <w:rsid w:val="00143A29"/>
    <w:rsid w:val="00150D62"/>
    <w:rsid w:val="00155083"/>
    <w:rsid w:val="001551A7"/>
    <w:rsid w:val="00164949"/>
    <w:rsid w:val="00167DCF"/>
    <w:rsid w:val="001828B4"/>
    <w:rsid w:val="00185D24"/>
    <w:rsid w:val="001A0E67"/>
    <w:rsid w:val="001A4DFF"/>
    <w:rsid w:val="001B0643"/>
    <w:rsid w:val="001B5C3B"/>
    <w:rsid w:val="001B6FF7"/>
    <w:rsid w:val="001C75DC"/>
    <w:rsid w:val="001C7933"/>
    <w:rsid w:val="001D0C29"/>
    <w:rsid w:val="001D3E72"/>
    <w:rsid w:val="001E6DB8"/>
    <w:rsid w:val="001F7975"/>
    <w:rsid w:val="00201AC7"/>
    <w:rsid w:val="00202290"/>
    <w:rsid w:val="0020264A"/>
    <w:rsid w:val="00206D1A"/>
    <w:rsid w:val="00212490"/>
    <w:rsid w:val="002313CA"/>
    <w:rsid w:val="00234DDF"/>
    <w:rsid w:val="00240CF4"/>
    <w:rsid w:val="00243F2D"/>
    <w:rsid w:val="002507D3"/>
    <w:rsid w:val="00253C04"/>
    <w:rsid w:val="00253F60"/>
    <w:rsid w:val="00254A82"/>
    <w:rsid w:val="00257F27"/>
    <w:rsid w:val="00263909"/>
    <w:rsid w:val="00263F32"/>
    <w:rsid w:val="00275710"/>
    <w:rsid w:val="00287EB1"/>
    <w:rsid w:val="00294B42"/>
    <w:rsid w:val="002A77DA"/>
    <w:rsid w:val="002B22A3"/>
    <w:rsid w:val="002C0E97"/>
    <w:rsid w:val="002C3D20"/>
    <w:rsid w:val="002D23F5"/>
    <w:rsid w:val="002E06E4"/>
    <w:rsid w:val="002E1605"/>
    <w:rsid w:val="002E16A9"/>
    <w:rsid w:val="002E200A"/>
    <w:rsid w:val="00302746"/>
    <w:rsid w:val="0030665A"/>
    <w:rsid w:val="00306C71"/>
    <w:rsid w:val="003169F3"/>
    <w:rsid w:val="003210BB"/>
    <w:rsid w:val="00332A0F"/>
    <w:rsid w:val="0034256F"/>
    <w:rsid w:val="00346140"/>
    <w:rsid w:val="003505ED"/>
    <w:rsid w:val="0039022D"/>
    <w:rsid w:val="00390CB7"/>
    <w:rsid w:val="00394814"/>
    <w:rsid w:val="00394A43"/>
    <w:rsid w:val="00395352"/>
    <w:rsid w:val="003A6206"/>
    <w:rsid w:val="003A72D6"/>
    <w:rsid w:val="003B6F0F"/>
    <w:rsid w:val="003D5D91"/>
    <w:rsid w:val="003F5601"/>
    <w:rsid w:val="003F7364"/>
    <w:rsid w:val="004024E8"/>
    <w:rsid w:val="00422852"/>
    <w:rsid w:val="00424F35"/>
    <w:rsid w:val="00432EE6"/>
    <w:rsid w:val="00440D3E"/>
    <w:rsid w:val="00453284"/>
    <w:rsid w:val="00455A08"/>
    <w:rsid w:val="00457F8E"/>
    <w:rsid w:val="00463E6C"/>
    <w:rsid w:val="004650AE"/>
    <w:rsid w:val="00467C10"/>
    <w:rsid w:val="00472690"/>
    <w:rsid w:val="0047274B"/>
    <w:rsid w:val="00472D85"/>
    <w:rsid w:val="004A4B87"/>
    <w:rsid w:val="004B5B6E"/>
    <w:rsid w:val="004B686A"/>
    <w:rsid w:val="004C08C5"/>
    <w:rsid w:val="004C0920"/>
    <w:rsid w:val="004D065A"/>
    <w:rsid w:val="004E2105"/>
    <w:rsid w:val="004E2EE6"/>
    <w:rsid w:val="004E72E3"/>
    <w:rsid w:val="004F1BBE"/>
    <w:rsid w:val="00500D33"/>
    <w:rsid w:val="0050191F"/>
    <w:rsid w:val="005238CD"/>
    <w:rsid w:val="005354FD"/>
    <w:rsid w:val="00541E2A"/>
    <w:rsid w:val="0054364D"/>
    <w:rsid w:val="00552A58"/>
    <w:rsid w:val="00554665"/>
    <w:rsid w:val="00574F71"/>
    <w:rsid w:val="00576F07"/>
    <w:rsid w:val="00582F3B"/>
    <w:rsid w:val="005C4C73"/>
    <w:rsid w:val="005C6384"/>
    <w:rsid w:val="005D722B"/>
    <w:rsid w:val="005F71EC"/>
    <w:rsid w:val="0060553D"/>
    <w:rsid w:val="00623A6E"/>
    <w:rsid w:val="006456D7"/>
    <w:rsid w:val="00647AC1"/>
    <w:rsid w:val="00651806"/>
    <w:rsid w:val="00663D7C"/>
    <w:rsid w:val="00664FC4"/>
    <w:rsid w:val="00683761"/>
    <w:rsid w:val="00694FCC"/>
    <w:rsid w:val="006A3A8B"/>
    <w:rsid w:val="006A404F"/>
    <w:rsid w:val="006A4F3E"/>
    <w:rsid w:val="006A58F9"/>
    <w:rsid w:val="006B5924"/>
    <w:rsid w:val="006C0361"/>
    <w:rsid w:val="006C5EA3"/>
    <w:rsid w:val="006C6052"/>
    <w:rsid w:val="006D3EF2"/>
    <w:rsid w:val="006D4D3B"/>
    <w:rsid w:val="006D54F4"/>
    <w:rsid w:val="006E2B44"/>
    <w:rsid w:val="006E58BF"/>
    <w:rsid w:val="006F36E9"/>
    <w:rsid w:val="006F5EDD"/>
    <w:rsid w:val="007023CC"/>
    <w:rsid w:val="00714D1B"/>
    <w:rsid w:val="007240B2"/>
    <w:rsid w:val="00725599"/>
    <w:rsid w:val="00735934"/>
    <w:rsid w:val="00745F86"/>
    <w:rsid w:val="00753B8D"/>
    <w:rsid w:val="00757459"/>
    <w:rsid w:val="00761C85"/>
    <w:rsid w:val="00763459"/>
    <w:rsid w:val="00763F2A"/>
    <w:rsid w:val="00774855"/>
    <w:rsid w:val="00782C58"/>
    <w:rsid w:val="00782F73"/>
    <w:rsid w:val="007872B6"/>
    <w:rsid w:val="007C10CF"/>
    <w:rsid w:val="007C6FE2"/>
    <w:rsid w:val="007D351E"/>
    <w:rsid w:val="007D4B56"/>
    <w:rsid w:val="007E6F81"/>
    <w:rsid w:val="008078FA"/>
    <w:rsid w:val="0081198F"/>
    <w:rsid w:val="00834252"/>
    <w:rsid w:val="008422DF"/>
    <w:rsid w:val="008715F4"/>
    <w:rsid w:val="00886FFD"/>
    <w:rsid w:val="00887894"/>
    <w:rsid w:val="00890D66"/>
    <w:rsid w:val="00893791"/>
    <w:rsid w:val="00893ECF"/>
    <w:rsid w:val="00894A1D"/>
    <w:rsid w:val="008D126C"/>
    <w:rsid w:val="008D3224"/>
    <w:rsid w:val="008D5258"/>
    <w:rsid w:val="009042AE"/>
    <w:rsid w:val="00927DA9"/>
    <w:rsid w:val="0094690B"/>
    <w:rsid w:val="00963A14"/>
    <w:rsid w:val="00975187"/>
    <w:rsid w:val="00981FA1"/>
    <w:rsid w:val="00983E3E"/>
    <w:rsid w:val="00985469"/>
    <w:rsid w:val="00986CE6"/>
    <w:rsid w:val="00987DCA"/>
    <w:rsid w:val="00993A64"/>
    <w:rsid w:val="009A014D"/>
    <w:rsid w:val="009F1A3D"/>
    <w:rsid w:val="009F7693"/>
    <w:rsid w:val="00A000C7"/>
    <w:rsid w:val="00A22994"/>
    <w:rsid w:val="00A30CE4"/>
    <w:rsid w:val="00A31B98"/>
    <w:rsid w:val="00A32740"/>
    <w:rsid w:val="00A33325"/>
    <w:rsid w:val="00A405DE"/>
    <w:rsid w:val="00A427BD"/>
    <w:rsid w:val="00A431A6"/>
    <w:rsid w:val="00A46E3C"/>
    <w:rsid w:val="00A572B6"/>
    <w:rsid w:val="00A64EEA"/>
    <w:rsid w:val="00A71BF8"/>
    <w:rsid w:val="00A84594"/>
    <w:rsid w:val="00A8569C"/>
    <w:rsid w:val="00A9688F"/>
    <w:rsid w:val="00AD2907"/>
    <w:rsid w:val="00AD6903"/>
    <w:rsid w:val="00AE4D45"/>
    <w:rsid w:val="00AF4910"/>
    <w:rsid w:val="00AF7E71"/>
    <w:rsid w:val="00B03CA2"/>
    <w:rsid w:val="00B120E7"/>
    <w:rsid w:val="00B20E75"/>
    <w:rsid w:val="00B20F41"/>
    <w:rsid w:val="00B23000"/>
    <w:rsid w:val="00B32D95"/>
    <w:rsid w:val="00B51AB5"/>
    <w:rsid w:val="00B56898"/>
    <w:rsid w:val="00B62EAA"/>
    <w:rsid w:val="00B64175"/>
    <w:rsid w:val="00B700EF"/>
    <w:rsid w:val="00B72C13"/>
    <w:rsid w:val="00B861B4"/>
    <w:rsid w:val="00B875DA"/>
    <w:rsid w:val="00B976BD"/>
    <w:rsid w:val="00BC2AC8"/>
    <w:rsid w:val="00BD3A70"/>
    <w:rsid w:val="00BD525B"/>
    <w:rsid w:val="00BE5558"/>
    <w:rsid w:val="00BF7BFB"/>
    <w:rsid w:val="00C2385C"/>
    <w:rsid w:val="00C27E10"/>
    <w:rsid w:val="00C52A1E"/>
    <w:rsid w:val="00C62C3B"/>
    <w:rsid w:val="00C62F70"/>
    <w:rsid w:val="00C634CA"/>
    <w:rsid w:val="00C75C72"/>
    <w:rsid w:val="00C846C8"/>
    <w:rsid w:val="00CA0E7D"/>
    <w:rsid w:val="00CC61F0"/>
    <w:rsid w:val="00CD052E"/>
    <w:rsid w:val="00D045B8"/>
    <w:rsid w:val="00D12A47"/>
    <w:rsid w:val="00D15EE5"/>
    <w:rsid w:val="00D271E1"/>
    <w:rsid w:val="00D31FFB"/>
    <w:rsid w:val="00D37DBE"/>
    <w:rsid w:val="00D45468"/>
    <w:rsid w:val="00D467A6"/>
    <w:rsid w:val="00D550D0"/>
    <w:rsid w:val="00D561C6"/>
    <w:rsid w:val="00D56C9B"/>
    <w:rsid w:val="00D63949"/>
    <w:rsid w:val="00D65A0C"/>
    <w:rsid w:val="00D6667E"/>
    <w:rsid w:val="00D802ED"/>
    <w:rsid w:val="00D80827"/>
    <w:rsid w:val="00D866C3"/>
    <w:rsid w:val="00D90548"/>
    <w:rsid w:val="00DA052F"/>
    <w:rsid w:val="00DA5320"/>
    <w:rsid w:val="00DB5B7E"/>
    <w:rsid w:val="00DD79DF"/>
    <w:rsid w:val="00DE2E6C"/>
    <w:rsid w:val="00DE4FBE"/>
    <w:rsid w:val="00DE5F47"/>
    <w:rsid w:val="00DE6D8A"/>
    <w:rsid w:val="00DF3D2D"/>
    <w:rsid w:val="00DF5195"/>
    <w:rsid w:val="00DF6B28"/>
    <w:rsid w:val="00E00FBB"/>
    <w:rsid w:val="00E02395"/>
    <w:rsid w:val="00E06D4D"/>
    <w:rsid w:val="00E10FF3"/>
    <w:rsid w:val="00E23DB7"/>
    <w:rsid w:val="00E32B3F"/>
    <w:rsid w:val="00E3481F"/>
    <w:rsid w:val="00E43C59"/>
    <w:rsid w:val="00E46BC8"/>
    <w:rsid w:val="00E55DB6"/>
    <w:rsid w:val="00E70E51"/>
    <w:rsid w:val="00E71CF0"/>
    <w:rsid w:val="00E72F99"/>
    <w:rsid w:val="00E747BB"/>
    <w:rsid w:val="00EA0D68"/>
    <w:rsid w:val="00EA1164"/>
    <w:rsid w:val="00EA701A"/>
    <w:rsid w:val="00EC2B51"/>
    <w:rsid w:val="00EC4B2B"/>
    <w:rsid w:val="00EC6658"/>
    <w:rsid w:val="00EE3889"/>
    <w:rsid w:val="00EE462A"/>
    <w:rsid w:val="00F04F49"/>
    <w:rsid w:val="00F054BA"/>
    <w:rsid w:val="00F15076"/>
    <w:rsid w:val="00F172F7"/>
    <w:rsid w:val="00F6141C"/>
    <w:rsid w:val="00F67438"/>
    <w:rsid w:val="00F67A82"/>
    <w:rsid w:val="00F71827"/>
    <w:rsid w:val="00F75B3E"/>
    <w:rsid w:val="00F81C6F"/>
    <w:rsid w:val="00F8537A"/>
    <w:rsid w:val="00F87493"/>
    <w:rsid w:val="00F970B7"/>
    <w:rsid w:val="00FA23CC"/>
    <w:rsid w:val="00FA3E6D"/>
    <w:rsid w:val="00FB0A35"/>
    <w:rsid w:val="00FB693D"/>
    <w:rsid w:val="00FB6AF5"/>
    <w:rsid w:val="00FB6FC5"/>
    <w:rsid w:val="00FC24CE"/>
    <w:rsid w:val="00FC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CC61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C61F0"/>
  </w:style>
  <w:style w:type="paragraph" w:styleId="Lbjegyzetszveg">
    <w:name w:val="footnote text"/>
    <w:basedOn w:val="Norml"/>
    <w:semiHidden/>
    <w:rsid w:val="00F04F49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F04F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4660</Words>
  <Characters>32157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művészet mint más-valóság gondolat a 20</vt:lpstr>
    </vt:vector>
  </TitlesOfParts>
  <Company/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művészet mint más-valóság gondolat a 20</dc:title>
  <dc:subject/>
  <dc:creator>Szilvia</dc:creator>
  <cp:keywords/>
  <dc:description/>
  <cp:lastModifiedBy>HP</cp:lastModifiedBy>
  <cp:revision>2</cp:revision>
  <dcterms:created xsi:type="dcterms:W3CDTF">2011-11-10T09:09:00Z</dcterms:created>
  <dcterms:modified xsi:type="dcterms:W3CDTF">2011-11-10T09:09:00Z</dcterms:modified>
</cp:coreProperties>
</file>