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2C" w:rsidRPr="00BE11DE" w:rsidRDefault="00F34A2C" w:rsidP="00F34A2C">
      <w:pPr>
        <w:spacing w:line="340" w:lineRule="exact"/>
        <w:outlineLvl w:val="0"/>
        <w:rPr>
          <w:rFonts w:ascii="Times New Roman" w:hAnsi="Times New Roman"/>
          <w:b/>
          <w:sz w:val="28"/>
          <w:szCs w:val="28"/>
        </w:rPr>
      </w:pPr>
      <w:r w:rsidRPr="00BE11DE">
        <w:rPr>
          <w:rFonts w:ascii="Times New Roman" w:hAnsi="Times New Roman"/>
          <w:b/>
          <w:sz w:val="28"/>
          <w:szCs w:val="28"/>
        </w:rPr>
        <w:t>Karap Zoltán</w:t>
      </w:r>
    </w:p>
    <w:p w:rsidR="00F34A2C" w:rsidRPr="00BE11DE" w:rsidRDefault="00F34A2C" w:rsidP="00BE11DE">
      <w:pPr>
        <w:spacing w:before="360" w:after="1200" w:line="240" w:lineRule="auto"/>
        <w:ind w:left="567"/>
        <w:jc w:val="left"/>
        <w:outlineLvl w:val="0"/>
        <w:rPr>
          <w:rFonts w:ascii="Times New Roman" w:hAnsi="Times New Roman"/>
          <w:b/>
          <w:sz w:val="28"/>
          <w:szCs w:val="28"/>
        </w:rPr>
      </w:pPr>
      <w:r w:rsidRPr="00BE11DE">
        <w:rPr>
          <w:rFonts w:ascii="Times New Roman" w:hAnsi="Times New Roman"/>
          <w:b/>
          <w:sz w:val="28"/>
          <w:szCs w:val="28"/>
        </w:rPr>
        <w:t>Hamvas és a modern művészetek „tradicionalista” olvasata</w:t>
      </w:r>
      <w:r w:rsidRPr="00BE11DE">
        <w:rPr>
          <w:rStyle w:val="Lbjegyzet-hivatkozs"/>
          <w:rFonts w:ascii="Times New Roman" w:hAnsi="Times New Roman"/>
          <w:b/>
          <w:sz w:val="28"/>
          <w:szCs w:val="28"/>
        </w:rPr>
        <w:footnoteReference w:id="2"/>
      </w:r>
    </w:p>
    <w:p w:rsidR="00F34A2C" w:rsidRPr="00845372" w:rsidRDefault="00F34A2C" w:rsidP="00F34A2C">
      <w:pPr>
        <w:spacing w:line="340" w:lineRule="exact"/>
        <w:jc w:val="right"/>
        <w:outlineLvl w:val="0"/>
        <w:rPr>
          <w:rFonts w:ascii="Times New Roman" w:hAnsi="Times New Roman"/>
          <w:i/>
          <w:sz w:val="20"/>
          <w:szCs w:val="20"/>
        </w:rPr>
      </w:pPr>
      <w:r w:rsidRPr="00845372">
        <w:rPr>
          <w:rFonts w:ascii="Times New Roman" w:hAnsi="Times New Roman"/>
          <w:i/>
          <w:sz w:val="20"/>
          <w:szCs w:val="20"/>
        </w:rPr>
        <w:t>„A mű az alkotó.”</w:t>
      </w:r>
    </w:p>
    <w:p w:rsidR="00F34A2C" w:rsidRDefault="00F34A2C" w:rsidP="00F34A2C">
      <w:pPr>
        <w:spacing w:line="340" w:lineRule="exact"/>
        <w:jc w:val="center"/>
        <w:rPr>
          <w:rFonts w:ascii="Times New Roman" w:hAnsi="Times New Roman"/>
          <w:sz w:val="36"/>
          <w:szCs w:val="36"/>
        </w:rPr>
      </w:pPr>
    </w:p>
    <w:p w:rsidR="00F34A2C" w:rsidRPr="001D5AB3" w:rsidRDefault="00F34A2C" w:rsidP="00F34A2C">
      <w:pPr>
        <w:suppressAutoHyphens w:val="0"/>
        <w:spacing w:after="0" w:line="360" w:lineRule="auto"/>
        <w:ind w:left="360"/>
        <w:jc w:val="center"/>
        <w:rPr>
          <w:rFonts w:ascii="Times New Roman" w:hAnsi="Times New Roman"/>
          <w:b/>
          <w:sz w:val="28"/>
          <w:szCs w:val="28"/>
        </w:rPr>
      </w:pPr>
      <w:r>
        <w:rPr>
          <w:rFonts w:ascii="Times New Roman" w:hAnsi="Times New Roman"/>
          <w:b/>
          <w:sz w:val="28"/>
          <w:szCs w:val="28"/>
        </w:rPr>
        <w:t xml:space="preserve">1. </w:t>
      </w:r>
      <w:r w:rsidRPr="001D5AB3">
        <w:rPr>
          <w:rFonts w:ascii="Times New Roman" w:hAnsi="Times New Roman"/>
          <w:b/>
          <w:sz w:val="28"/>
          <w:szCs w:val="28"/>
        </w:rPr>
        <w:t xml:space="preserve">„AGÓNON </w:t>
      </w:r>
      <w:r w:rsidRPr="001D5AB3">
        <w:rPr>
          <w:rFonts w:ascii="Times New Roman" w:hAnsi="Times New Roman"/>
          <w:b/>
          <w:i/>
          <w:sz w:val="28"/>
          <w:szCs w:val="28"/>
        </w:rPr>
        <w:t>INNEN</w:t>
      </w:r>
      <w:r w:rsidRPr="001D5AB3">
        <w:rPr>
          <w:rFonts w:ascii="Times New Roman" w:hAnsi="Times New Roman"/>
          <w:b/>
          <w:sz w:val="28"/>
          <w:szCs w:val="28"/>
        </w:rPr>
        <w:t xml:space="preserve"> ÉS </w:t>
      </w:r>
      <w:r w:rsidRPr="001D5AB3">
        <w:rPr>
          <w:rFonts w:ascii="Times New Roman" w:hAnsi="Times New Roman"/>
          <w:b/>
          <w:i/>
          <w:sz w:val="28"/>
          <w:szCs w:val="28"/>
        </w:rPr>
        <w:t>TÚL</w:t>
      </w:r>
      <w:r w:rsidRPr="001D5AB3">
        <w:rPr>
          <w:rFonts w:ascii="Times New Roman" w:hAnsi="Times New Roman"/>
          <w:b/>
          <w:sz w:val="28"/>
          <w:szCs w:val="28"/>
        </w:rPr>
        <w:t>…” (RECEPCIÓ-DILEMMÁK)</w:t>
      </w:r>
    </w:p>
    <w:p w:rsidR="00F34A2C" w:rsidRPr="00845372" w:rsidRDefault="00F34A2C" w:rsidP="00F34A2C">
      <w:pPr>
        <w:spacing w:line="340" w:lineRule="exact"/>
        <w:jc w:val="center"/>
        <w:rPr>
          <w:rFonts w:ascii="Times New Roman" w:hAnsi="Times New Roman"/>
          <w:sz w:val="36"/>
          <w:szCs w:val="36"/>
        </w:rPr>
      </w:pPr>
    </w:p>
    <w:p w:rsidR="00F34A2C" w:rsidRDefault="00F34A2C" w:rsidP="00F34A2C">
      <w:pPr>
        <w:spacing w:line="360" w:lineRule="auto"/>
        <w:rPr>
          <w:rFonts w:ascii="Times New Roman" w:hAnsi="Times New Roman"/>
          <w:sz w:val="24"/>
          <w:szCs w:val="24"/>
        </w:rPr>
      </w:pPr>
      <w:r w:rsidRPr="00B60350">
        <w:rPr>
          <w:rFonts w:ascii="Times New Roman" w:hAnsi="Times New Roman"/>
          <w:sz w:val="24"/>
          <w:szCs w:val="24"/>
        </w:rPr>
        <w:t xml:space="preserve">Hamvas Béla </w:t>
      </w:r>
      <w:r>
        <w:rPr>
          <w:rFonts w:ascii="Times New Roman" w:hAnsi="Times New Roman"/>
          <w:sz w:val="24"/>
          <w:szCs w:val="24"/>
        </w:rPr>
        <w:t xml:space="preserve">manapság </w:t>
      </w:r>
      <w:r w:rsidRPr="00B60350">
        <w:rPr>
          <w:rFonts w:ascii="Times New Roman" w:hAnsi="Times New Roman"/>
          <w:sz w:val="24"/>
          <w:szCs w:val="24"/>
        </w:rPr>
        <w:t>egyrészt alighanem a legnépszerűbb magyar filozófusok egyike, sőt megkockáztatom, amióta az életmű szinte teljes egészében kiadásra került</w:t>
      </w:r>
      <w:r>
        <w:rPr>
          <w:rFonts w:ascii="Times New Roman" w:hAnsi="Times New Roman"/>
          <w:sz w:val="24"/>
          <w:szCs w:val="24"/>
        </w:rPr>
        <w:t>: listavezető. Másrészt mindennemű</w:t>
      </w:r>
      <w:r w:rsidRPr="00B60350">
        <w:rPr>
          <w:rFonts w:ascii="Times New Roman" w:hAnsi="Times New Roman"/>
          <w:sz w:val="24"/>
          <w:szCs w:val="24"/>
        </w:rPr>
        <w:t xml:space="preserve"> közvélemény</w:t>
      </w:r>
      <w:r>
        <w:rPr>
          <w:rFonts w:ascii="Times New Roman" w:hAnsi="Times New Roman"/>
          <w:sz w:val="24"/>
          <w:szCs w:val="24"/>
        </w:rPr>
        <w:t xml:space="preserve"> kutatás nélkül,</w:t>
      </w:r>
      <w:r w:rsidRPr="00B60350">
        <w:rPr>
          <w:rFonts w:ascii="Times New Roman" w:hAnsi="Times New Roman"/>
          <w:sz w:val="24"/>
          <w:szCs w:val="24"/>
        </w:rPr>
        <w:t xml:space="preserve"> csupán a magyar filoz</w:t>
      </w:r>
      <w:r>
        <w:rPr>
          <w:rFonts w:ascii="Times New Roman" w:hAnsi="Times New Roman"/>
          <w:sz w:val="24"/>
          <w:szCs w:val="24"/>
        </w:rPr>
        <w:t>ófia oktatás tematikáira tekintve, megállapíthatjuk</w:t>
      </w:r>
      <w:r w:rsidRPr="00B60350">
        <w:rPr>
          <w:rFonts w:ascii="Times New Roman" w:hAnsi="Times New Roman"/>
          <w:sz w:val="24"/>
          <w:szCs w:val="24"/>
        </w:rPr>
        <w:t>: olvasói elsősorban nem a filozófus társadalom felkent papjaiból állnak.  Azt gondolom, ez a probléma, bár a magyar nyelvű filozófia szinte egészére érvényes, különösen nagy hangsúlyt érde</w:t>
      </w:r>
      <w:r>
        <w:rPr>
          <w:rFonts w:ascii="Times New Roman" w:hAnsi="Times New Roman"/>
          <w:sz w:val="24"/>
          <w:szCs w:val="24"/>
        </w:rPr>
        <w:t xml:space="preserve">mel Hamvas esetében, amennyiben </w:t>
      </w:r>
      <w:r w:rsidRPr="00B60350">
        <w:rPr>
          <w:rFonts w:ascii="Times New Roman" w:hAnsi="Times New Roman"/>
          <w:sz w:val="24"/>
          <w:szCs w:val="24"/>
        </w:rPr>
        <w:t>Pálfalusi</w:t>
      </w:r>
      <w:r>
        <w:rPr>
          <w:rFonts w:ascii="Times New Roman" w:hAnsi="Times New Roman"/>
          <w:sz w:val="24"/>
          <w:szCs w:val="24"/>
        </w:rPr>
        <w:t xml:space="preserve"> Zsolt</w:t>
      </w:r>
      <w:r w:rsidRPr="00B60350">
        <w:rPr>
          <w:rFonts w:ascii="Times New Roman" w:hAnsi="Times New Roman"/>
          <w:sz w:val="24"/>
          <w:szCs w:val="24"/>
        </w:rPr>
        <w:t xml:space="preserve"> nyomán a következőképpen fogalmazzu</w:t>
      </w:r>
      <w:r>
        <w:rPr>
          <w:rFonts w:ascii="Times New Roman" w:hAnsi="Times New Roman"/>
          <w:sz w:val="24"/>
          <w:szCs w:val="24"/>
        </w:rPr>
        <w:t xml:space="preserve">k meg: </w:t>
      </w:r>
      <w:r w:rsidRPr="00F66B42">
        <w:rPr>
          <w:rFonts w:ascii="Times New Roman" w:hAnsi="Times New Roman"/>
          <w:i/>
          <w:sz w:val="24"/>
          <w:szCs w:val="24"/>
        </w:rPr>
        <w:t>mi tesz egy problémát eminens értelemben „filozófiai problémává”?</w:t>
      </w:r>
      <w:r>
        <w:rPr>
          <w:rFonts w:ascii="Times New Roman" w:hAnsi="Times New Roman"/>
          <w:sz w:val="24"/>
          <w:szCs w:val="24"/>
        </w:rPr>
        <w:t xml:space="preserve"> – „</w:t>
      </w:r>
      <w:r w:rsidRPr="00F66B42">
        <w:rPr>
          <w:rFonts w:ascii="Times New Roman" w:hAnsi="Times New Roman"/>
          <w:i/>
          <w:sz w:val="24"/>
          <w:szCs w:val="24"/>
        </w:rPr>
        <w:t>Vajon mit is kell keresnünk itt a „filozófus” alakjában: egy gondolat alkotóját vagy egy gondolat értelmezőjét?</w:t>
      </w:r>
      <w:r w:rsidRPr="00B60350">
        <w:rPr>
          <w:rFonts w:ascii="Times New Roman" w:hAnsi="Times New Roman"/>
          <w:sz w:val="24"/>
          <w:szCs w:val="24"/>
        </w:rPr>
        <w:t>”</w:t>
      </w:r>
      <w:r w:rsidR="003977AB">
        <w:rPr>
          <w:rStyle w:val="Lbjegyzet-hivatkozs"/>
          <w:rFonts w:ascii="Times New Roman" w:hAnsi="Times New Roman"/>
          <w:sz w:val="24"/>
          <w:szCs w:val="24"/>
        </w:rPr>
        <w:footnoteReference w:id="3"/>
      </w:r>
      <w:r>
        <w:rPr>
          <w:rFonts w:ascii="Times New Roman" w:hAnsi="Times New Roman"/>
          <w:sz w:val="24"/>
          <w:szCs w:val="24"/>
        </w:rPr>
        <w:t xml:space="preserve"> (Pálfalusi 2009)</w:t>
      </w:r>
      <w:r w:rsidRPr="00B60350">
        <w:rPr>
          <w:rFonts w:ascii="Times New Roman" w:hAnsi="Times New Roman"/>
          <w:sz w:val="24"/>
          <w:szCs w:val="24"/>
        </w:rPr>
        <w:t xml:space="preserve"> Másképpen kérdezve: mennyiben döntő tényező egy filozófus megítélésében, a gondolatok originalitása? A kérdés még zavarba ejtőbbé válik, ha arra gondolunk, hogy </w:t>
      </w:r>
      <w:r>
        <w:rPr>
          <w:rFonts w:ascii="Times New Roman" w:hAnsi="Times New Roman"/>
          <w:sz w:val="24"/>
          <w:szCs w:val="24"/>
        </w:rPr>
        <w:t>„</w:t>
      </w:r>
      <w:r w:rsidRPr="00D94F61">
        <w:rPr>
          <w:rFonts w:ascii="Times New Roman" w:hAnsi="Times New Roman"/>
          <w:i/>
          <w:sz w:val="24"/>
          <w:szCs w:val="24"/>
        </w:rPr>
        <w:t>filozófiai problémák filozófusok nélkül is vannak, miközben filozófusok nélkül aligha létezne filozófia</w:t>
      </w:r>
      <w:r>
        <w:rPr>
          <w:rFonts w:ascii="Times New Roman" w:hAnsi="Times New Roman"/>
          <w:sz w:val="24"/>
          <w:szCs w:val="24"/>
        </w:rPr>
        <w:t>”</w:t>
      </w:r>
      <w:r w:rsidR="003977AB">
        <w:rPr>
          <w:rStyle w:val="Lbjegyzet-hivatkozs"/>
          <w:rFonts w:ascii="Times New Roman" w:hAnsi="Times New Roman"/>
          <w:sz w:val="24"/>
          <w:szCs w:val="24"/>
        </w:rPr>
        <w:footnoteReference w:id="4"/>
      </w:r>
      <w:r w:rsidRPr="00B60350">
        <w:rPr>
          <w:rFonts w:ascii="Times New Roman" w:hAnsi="Times New Roman"/>
          <w:sz w:val="24"/>
          <w:szCs w:val="24"/>
        </w:rPr>
        <w:t>.</w:t>
      </w:r>
      <w:r>
        <w:rPr>
          <w:rFonts w:ascii="Times New Roman" w:hAnsi="Times New Roman"/>
          <w:sz w:val="24"/>
          <w:szCs w:val="24"/>
        </w:rPr>
        <w:t xml:space="preserve"> (Pálfalusi 2009)</w:t>
      </w:r>
      <w:r w:rsidRPr="00B60350">
        <w:rPr>
          <w:rFonts w:ascii="Times New Roman" w:hAnsi="Times New Roman"/>
          <w:sz w:val="24"/>
          <w:szCs w:val="24"/>
        </w:rPr>
        <w:t xml:space="preserve"> </w:t>
      </w:r>
    </w:p>
    <w:p w:rsidR="00F34A2C" w:rsidRPr="002C6AD6" w:rsidRDefault="00F34A2C" w:rsidP="00BE11DE">
      <w:pPr>
        <w:spacing w:line="360" w:lineRule="auto"/>
        <w:rPr>
          <w:rFonts w:ascii="Times New Roman" w:hAnsi="Times New Roman"/>
          <w:sz w:val="24"/>
          <w:szCs w:val="24"/>
        </w:rPr>
      </w:pPr>
      <w:r>
        <w:rPr>
          <w:rFonts w:ascii="Times New Roman" w:hAnsi="Times New Roman"/>
          <w:sz w:val="24"/>
          <w:szCs w:val="24"/>
        </w:rPr>
        <w:t>Mármost Hamvasra nézve</w:t>
      </w:r>
      <w:r w:rsidRPr="00B60350">
        <w:rPr>
          <w:rFonts w:ascii="Times New Roman" w:hAnsi="Times New Roman"/>
          <w:sz w:val="24"/>
          <w:szCs w:val="24"/>
        </w:rPr>
        <w:t xml:space="preserve"> a filozófusok a korszellemnek megfelelően más</w:t>
      </w:r>
      <w:r>
        <w:rPr>
          <w:rFonts w:ascii="Times New Roman" w:hAnsi="Times New Roman"/>
          <w:sz w:val="24"/>
          <w:szCs w:val="24"/>
        </w:rPr>
        <w:t xml:space="preserve"> és más válaszokkal álltak elő; művei recepciója</w:t>
      </w:r>
      <w:r w:rsidRPr="00B60350">
        <w:rPr>
          <w:rFonts w:ascii="Times New Roman" w:hAnsi="Times New Roman"/>
          <w:sz w:val="24"/>
          <w:szCs w:val="24"/>
        </w:rPr>
        <w:t xml:space="preserve"> éppen ezért</w:t>
      </w:r>
      <w:r>
        <w:rPr>
          <w:rFonts w:ascii="Times New Roman" w:hAnsi="Times New Roman"/>
          <w:sz w:val="24"/>
          <w:szCs w:val="24"/>
        </w:rPr>
        <w:t xml:space="preserve"> kezdettől fogva legalább három </w:t>
      </w:r>
      <w:r w:rsidRPr="00B60350">
        <w:rPr>
          <w:rFonts w:ascii="Times New Roman" w:hAnsi="Times New Roman"/>
          <w:sz w:val="24"/>
          <w:szCs w:val="24"/>
        </w:rPr>
        <w:t>típusú olvasót foglal magában. Az elsőről hadd árulkodjanak Hamvas feljegyzései, a</w:t>
      </w:r>
      <w:r>
        <w:rPr>
          <w:rFonts w:ascii="Times New Roman" w:hAnsi="Times New Roman"/>
          <w:sz w:val="24"/>
          <w:szCs w:val="24"/>
        </w:rPr>
        <w:t>melyek szerint ő maga: „</w:t>
      </w:r>
      <w:r w:rsidRPr="00F66B42">
        <w:rPr>
          <w:rFonts w:ascii="Times New Roman" w:hAnsi="Times New Roman"/>
          <w:i/>
          <w:sz w:val="24"/>
          <w:szCs w:val="24"/>
        </w:rPr>
        <w:t>korszerűtlen, stílszerűtlen, népszerűtlen</w:t>
      </w:r>
      <w:r w:rsidRPr="00B60350">
        <w:rPr>
          <w:rFonts w:ascii="Times New Roman" w:hAnsi="Times New Roman"/>
          <w:sz w:val="24"/>
          <w:szCs w:val="24"/>
        </w:rPr>
        <w:t>”. Ugyanígy három jelző Hamvas</w:t>
      </w:r>
      <w:r>
        <w:rPr>
          <w:rFonts w:ascii="Times New Roman" w:hAnsi="Times New Roman"/>
          <w:sz w:val="24"/>
          <w:szCs w:val="24"/>
        </w:rPr>
        <w:t xml:space="preserve"> egyik</w:t>
      </w:r>
      <w:r w:rsidRPr="00B60350">
        <w:rPr>
          <w:rFonts w:ascii="Times New Roman" w:hAnsi="Times New Roman"/>
          <w:sz w:val="24"/>
          <w:szCs w:val="24"/>
        </w:rPr>
        <w:t xml:space="preserve"> </w:t>
      </w:r>
      <w:r w:rsidRPr="00B60350">
        <w:rPr>
          <w:rFonts w:ascii="Times New Roman" w:hAnsi="Times New Roman"/>
          <w:sz w:val="24"/>
          <w:szCs w:val="24"/>
        </w:rPr>
        <w:lastRenderedPageBreak/>
        <w:t xml:space="preserve">jelenkori kritikusa megfogalmazásában: </w:t>
      </w:r>
      <w:r>
        <w:rPr>
          <w:rFonts w:ascii="Times New Roman" w:hAnsi="Times New Roman"/>
          <w:sz w:val="24"/>
          <w:szCs w:val="24"/>
        </w:rPr>
        <w:t>„</w:t>
      </w:r>
      <w:r w:rsidR="00F662B8">
        <w:rPr>
          <w:rFonts w:ascii="Times New Roman" w:hAnsi="Times New Roman"/>
          <w:i/>
          <w:sz w:val="24"/>
          <w:szCs w:val="24"/>
        </w:rPr>
        <w:t>inkom</w:t>
      </w:r>
      <w:r w:rsidRPr="00F66B42">
        <w:rPr>
          <w:rFonts w:ascii="Times New Roman" w:hAnsi="Times New Roman"/>
          <w:i/>
          <w:sz w:val="24"/>
          <w:szCs w:val="24"/>
        </w:rPr>
        <w:t>petens, inkoherens, inko</w:t>
      </w:r>
      <w:r>
        <w:rPr>
          <w:rFonts w:ascii="Times New Roman" w:hAnsi="Times New Roman"/>
          <w:i/>
          <w:sz w:val="24"/>
          <w:szCs w:val="24"/>
        </w:rPr>
        <w:t>n</w:t>
      </w:r>
      <w:r w:rsidRPr="00F66B42">
        <w:rPr>
          <w:rFonts w:ascii="Times New Roman" w:hAnsi="Times New Roman"/>
          <w:i/>
          <w:sz w:val="24"/>
          <w:szCs w:val="24"/>
        </w:rPr>
        <w:t>zekvens</w:t>
      </w:r>
      <w:r>
        <w:rPr>
          <w:rFonts w:ascii="Times New Roman" w:hAnsi="Times New Roman"/>
          <w:sz w:val="24"/>
          <w:szCs w:val="24"/>
        </w:rPr>
        <w:t>”</w:t>
      </w:r>
      <w:r>
        <w:rPr>
          <w:rStyle w:val="Lbjegyzet-hivatkozs"/>
          <w:rFonts w:ascii="Times New Roman" w:hAnsi="Times New Roman"/>
          <w:sz w:val="24"/>
          <w:szCs w:val="24"/>
        </w:rPr>
        <w:footnoteReference w:id="5"/>
      </w:r>
      <w:r w:rsidRPr="00B60350">
        <w:rPr>
          <w:rFonts w:ascii="Times New Roman" w:hAnsi="Times New Roman"/>
          <w:sz w:val="24"/>
          <w:szCs w:val="24"/>
        </w:rPr>
        <w:t>. Ezzel a táborral szemben szintén kezdettől fogva találunk egy réteget, akik</w:t>
      </w:r>
      <w:r>
        <w:rPr>
          <w:rFonts w:ascii="Times New Roman" w:hAnsi="Times New Roman"/>
          <w:sz w:val="24"/>
          <w:szCs w:val="24"/>
        </w:rPr>
        <w:t xml:space="preserve"> a szamizdatok terjesztése közben mindig is valamiféle gurunak tekintették</w:t>
      </w:r>
      <w:r w:rsidRPr="00B60350">
        <w:rPr>
          <w:rFonts w:ascii="Times New Roman" w:hAnsi="Times New Roman"/>
          <w:sz w:val="24"/>
          <w:szCs w:val="24"/>
        </w:rPr>
        <w:t xml:space="preserve"> a Mestert.</w:t>
      </w:r>
      <w:r>
        <w:rPr>
          <w:rFonts w:ascii="Times New Roman" w:hAnsi="Times New Roman"/>
          <w:sz w:val="24"/>
          <w:szCs w:val="24"/>
        </w:rPr>
        <w:t xml:space="preserve"> Ez persze a legkevésbé sem minősíti Hamvast éppúgy, ahogy a rendszerváltást megelőző kalandvágyóbb szemű olvasóit sem. </w:t>
      </w:r>
      <w:r w:rsidRPr="00F43274">
        <w:rPr>
          <w:rFonts w:ascii="Times New Roman" w:hAnsi="Times New Roman"/>
          <w:sz w:val="24"/>
          <w:szCs w:val="24"/>
        </w:rPr>
        <w:t xml:space="preserve">Azonban </w:t>
      </w:r>
      <w:r>
        <w:rPr>
          <w:rFonts w:ascii="Times New Roman" w:hAnsi="Times New Roman"/>
          <w:sz w:val="24"/>
          <w:szCs w:val="24"/>
        </w:rPr>
        <w:t>létezik</w:t>
      </w:r>
      <w:r w:rsidRPr="00B60350">
        <w:rPr>
          <w:rFonts w:ascii="Times New Roman" w:hAnsi="Times New Roman"/>
          <w:sz w:val="24"/>
          <w:szCs w:val="24"/>
        </w:rPr>
        <w:t xml:space="preserve"> egy ha</w:t>
      </w:r>
      <w:r>
        <w:rPr>
          <w:rFonts w:ascii="Times New Roman" w:hAnsi="Times New Roman"/>
          <w:sz w:val="24"/>
          <w:szCs w:val="24"/>
        </w:rPr>
        <w:t>rmadik karakter is, amely a mi szempontunkból talán a legizgalmasabb: ide tartoznak ugyanis</w:t>
      </w:r>
      <w:r w:rsidRPr="00B60350">
        <w:rPr>
          <w:rFonts w:ascii="Times New Roman" w:hAnsi="Times New Roman"/>
          <w:sz w:val="24"/>
          <w:szCs w:val="24"/>
        </w:rPr>
        <w:t xml:space="preserve"> azok, akik</w:t>
      </w:r>
      <w:r>
        <w:rPr>
          <w:rFonts w:ascii="Times New Roman" w:hAnsi="Times New Roman"/>
          <w:sz w:val="24"/>
          <w:szCs w:val="24"/>
        </w:rPr>
        <w:t xml:space="preserve"> Hamvast mindenekelőtt</w:t>
      </w:r>
      <w:r w:rsidRPr="00B60350">
        <w:rPr>
          <w:rFonts w:ascii="Times New Roman" w:hAnsi="Times New Roman"/>
          <w:sz w:val="24"/>
          <w:szCs w:val="24"/>
        </w:rPr>
        <w:t xml:space="preserve"> mint </w:t>
      </w:r>
      <w:r w:rsidRPr="00E25021">
        <w:rPr>
          <w:rFonts w:ascii="Times New Roman" w:hAnsi="Times New Roman"/>
          <w:i/>
          <w:sz w:val="24"/>
          <w:szCs w:val="24"/>
        </w:rPr>
        <w:t>szerző</w:t>
      </w:r>
      <w:r>
        <w:rPr>
          <w:rFonts w:ascii="Times New Roman" w:hAnsi="Times New Roman"/>
          <w:sz w:val="24"/>
          <w:szCs w:val="24"/>
        </w:rPr>
        <w:t>t olvassák, mondván</w:t>
      </w:r>
      <w:r w:rsidRPr="002C6AD6">
        <w:rPr>
          <w:rFonts w:ascii="Times New Roman" w:hAnsi="Times New Roman"/>
          <w:sz w:val="24"/>
          <w:szCs w:val="24"/>
        </w:rPr>
        <w:t xml:space="preserve">, </w:t>
      </w:r>
      <w:r>
        <w:rPr>
          <w:rFonts w:ascii="Times New Roman" w:hAnsi="Times New Roman"/>
          <w:sz w:val="24"/>
          <w:szCs w:val="24"/>
        </w:rPr>
        <w:t>„</w:t>
      </w:r>
      <w:r w:rsidRPr="002C6AD6">
        <w:rPr>
          <w:rFonts w:ascii="Times New Roman" w:hAnsi="Times New Roman"/>
          <w:i/>
          <w:sz w:val="24"/>
          <w:szCs w:val="24"/>
        </w:rPr>
        <w:t>a hamvasi életmű nem filozófia, nem hagyomány, nem vallás és nem ezotéria, hanem írói alkotás, esszépróza</w:t>
      </w:r>
      <w:r>
        <w:rPr>
          <w:rFonts w:ascii="Times New Roman" w:hAnsi="Times New Roman"/>
          <w:i/>
          <w:sz w:val="24"/>
          <w:szCs w:val="24"/>
        </w:rPr>
        <w:t>”</w:t>
      </w:r>
      <w:r w:rsidRPr="00DD3492">
        <w:rPr>
          <w:rStyle w:val="Lbjegyzet-hivatkozs"/>
          <w:rFonts w:ascii="Times New Roman" w:hAnsi="Times New Roman"/>
          <w:sz w:val="24"/>
          <w:szCs w:val="24"/>
        </w:rPr>
        <w:footnoteReference w:id="6"/>
      </w:r>
      <w:r>
        <w:rPr>
          <w:rFonts w:ascii="Times New Roman" w:hAnsi="Times New Roman"/>
          <w:i/>
          <w:sz w:val="24"/>
          <w:szCs w:val="24"/>
        </w:rPr>
        <w:t>.</w:t>
      </w:r>
      <w:r w:rsidRPr="002C6AD6">
        <w:rPr>
          <w:rFonts w:ascii="Times New Roman" w:hAnsi="Times New Roman"/>
          <w:sz w:val="24"/>
          <w:szCs w:val="24"/>
        </w:rPr>
        <w:t xml:space="preserve">  </w:t>
      </w:r>
    </w:p>
    <w:p w:rsidR="00F34A2C" w:rsidRDefault="00F34A2C" w:rsidP="00BE11DE">
      <w:pPr>
        <w:spacing w:line="360" w:lineRule="auto"/>
        <w:rPr>
          <w:rFonts w:ascii="Times New Roman" w:hAnsi="Times New Roman"/>
          <w:sz w:val="24"/>
          <w:szCs w:val="24"/>
        </w:rPr>
      </w:pPr>
      <w:r>
        <w:rPr>
          <w:rFonts w:ascii="Times New Roman" w:hAnsi="Times New Roman"/>
          <w:sz w:val="24"/>
          <w:szCs w:val="24"/>
        </w:rPr>
        <w:t>Mindezek tükrében, ha nem is a j</w:t>
      </w:r>
      <w:r w:rsidRPr="00B60350">
        <w:rPr>
          <w:rFonts w:ascii="Times New Roman" w:hAnsi="Times New Roman"/>
          <w:sz w:val="24"/>
          <w:szCs w:val="24"/>
        </w:rPr>
        <w:t>elenkori Hamvas-kutatás</w:t>
      </w:r>
      <w:r>
        <w:rPr>
          <w:rFonts w:ascii="Times New Roman" w:hAnsi="Times New Roman"/>
          <w:sz w:val="24"/>
          <w:szCs w:val="24"/>
        </w:rPr>
        <w:t>, de legalábbis e mai filozófiai konferencia</w:t>
      </w:r>
      <w:r w:rsidRPr="00B60350">
        <w:rPr>
          <w:rFonts w:ascii="Times New Roman" w:hAnsi="Times New Roman"/>
          <w:sz w:val="24"/>
          <w:szCs w:val="24"/>
        </w:rPr>
        <w:t xml:space="preserve"> számára a korszellemnek leginkább megfelelő kérdést a köv</w:t>
      </w:r>
      <w:r>
        <w:rPr>
          <w:rFonts w:ascii="Times New Roman" w:hAnsi="Times New Roman"/>
          <w:sz w:val="24"/>
          <w:szCs w:val="24"/>
        </w:rPr>
        <w:t>etkezőképp fogalmazhatnánk meg</w:t>
      </w:r>
      <w:r w:rsidRPr="00B60350">
        <w:rPr>
          <w:rFonts w:ascii="Times New Roman" w:hAnsi="Times New Roman"/>
          <w:sz w:val="24"/>
          <w:szCs w:val="24"/>
        </w:rPr>
        <w:t xml:space="preserve">: </w:t>
      </w:r>
      <w:r w:rsidRPr="00F66B42">
        <w:rPr>
          <w:rFonts w:ascii="Times New Roman" w:hAnsi="Times New Roman"/>
          <w:i/>
          <w:sz w:val="24"/>
          <w:szCs w:val="24"/>
        </w:rPr>
        <w:t>létezhet-e olyan filozófia, amely saját magát a művészet mércéjével méri? És ha igen, miként?</w:t>
      </w:r>
      <w:r w:rsidRPr="00B60350">
        <w:rPr>
          <w:rFonts w:ascii="Times New Roman" w:hAnsi="Times New Roman"/>
          <w:sz w:val="24"/>
          <w:szCs w:val="24"/>
        </w:rPr>
        <w:t xml:space="preserve">  </w:t>
      </w:r>
    </w:p>
    <w:p w:rsidR="00F34A2C" w:rsidRDefault="00F34A2C" w:rsidP="00BE11DE">
      <w:pPr>
        <w:spacing w:line="360" w:lineRule="auto"/>
        <w:rPr>
          <w:rFonts w:ascii="Times New Roman" w:hAnsi="Times New Roman"/>
          <w:sz w:val="24"/>
          <w:szCs w:val="24"/>
        </w:rPr>
      </w:pPr>
      <w:r>
        <w:rPr>
          <w:rFonts w:ascii="Times New Roman" w:hAnsi="Times New Roman"/>
          <w:sz w:val="24"/>
          <w:szCs w:val="24"/>
        </w:rPr>
        <w:t xml:space="preserve">Elemzéseim során </w:t>
      </w:r>
      <w:r w:rsidRPr="00B60350">
        <w:rPr>
          <w:rFonts w:ascii="Times New Roman" w:hAnsi="Times New Roman"/>
          <w:sz w:val="24"/>
          <w:szCs w:val="24"/>
        </w:rPr>
        <w:t>arra vállalkozom, hogy e három olvasási módot egyesítve</w:t>
      </w:r>
      <w:r>
        <w:rPr>
          <w:rFonts w:ascii="Times New Roman" w:hAnsi="Times New Roman"/>
          <w:sz w:val="24"/>
          <w:szCs w:val="24"/>
        </w:rPr>
        <w:t xml:space="preserve"> a h</w:t>
      </w:r>
      <w:r w:rsidRPr="00B60350">
        <w:rPr>
          <w:rFonts w:ascii="Times New Roman" w:hAnsi="Times New Roman"/>
          <w:sz w:val="24"/>
          <w:szCs w:val="24"/>
        </w:rPr>
        <w:t>amvasi gondolkodás terrénumából egyfajta mintavélt vegyek, ezzel is mintegy becsempészve őt egy konferencia</w:t>
      </w:r>
      <w:r>
        <w:rPr>
          <w:rFonts w:ascii="Times New Roman" w:hAnsi="Times New Roman"/>
          <w:sz w:val="24"/>
          <w:szCs w:val="24"/>
        </w:rPr>
        <w:t xml:space="preserve"> kiadvány „agonális”</w:t>
      </w:r>
      <w:r w:rsidRPr="00B60350">
        <w:rPr>
          <w:rFonts w:ascii="Times New Roman" w:hAnsi="Times New Roman"/>
          <w:sz w:val="24"/>
          <w:szCs w:val="24"/>
        </w:rPr>
        <w:t xml:space="preserve"> apropóján az akadémiai filozofálás vitrinjébe.</w:t>
      </w:r>
    </w:p>
    <w:p w:rsidR="00F34A2C" w:rsidRPr="001D5AB3" w:rsidRDefault="00F34A2C" w:rsidP="00F34A2C">
      <w:pPr>
        <w:spacing w:line="360" w:lineRule="auto"/>
        <w:ind w:firstLine="540"/>
        <w:jc w:val="center"/>
        <w:outlineLvl w:val="0"/>
        <w:rPr>
          <w:rFonts w:ascii="Times New Roman" w:hAnsi="Times New Roman"/>
          <w:sz w:val="28"/>
          <w:szCs w:val="28"/>
        </w:rPr>
      </w:pPr>
      <w:r w:rsidRPr="001D5AB3">
        <w:rPr>
          <w:rFonts w:ascii="Times New Roman" w:hAnsi="Times New Roman"/>
          <w:sz w:val="28"/>
          <w:szCs w:val="28"/>
        </w:rPr>
        <w:t>1.1. „</w:t>
      </w:r>
      <w:r w:rsidRPr="001D5AB3">
        <w:rPr>
          <w:rFonts w:ascii="Times New Roman" w:hAnsi="Times New Roman"/>
          <w:i/>
          <w:sz w:val="28"/>
          <w:szCs w:val="28"/>
        </w:rPr>
        <w:t>Túl</w:t>
      </w:r>
      <w:r w:rsidRPr="001D5AB3">
        <w:rPr>
          <w:rFonts w:ascii="Times New Roman" w:hAnsi="Times New Roman"/>
          <w:sz w:val="28"/>
          <w:szCs w:val="28"/>
        </w:rPr>
        <w:t>”…</w:t>
      </w:r>
    </w:p>
    <w:p w:rsidR="00F34A2C" w:rsidRDefault="00F34A2C" w:rsidP="00F34A2C">
      <w:pPr>
        <w:spacing w:line="360" w:lineRule="auto"/>
        <w:ind w:firstLine="540"/>
        <w:rPr>
          <w:rFonts w:ascii="Times New Roman" w:hAnsi="Times New Roman"/>
          <w:sz w:val="24"/>
          <w:szCs w:val="24"/>
        </w:rPr>
      </w:pPr>
      <w:r w:rsidRPr="00B60350">
        <w:rPr>
          <w:rFonts w:ascii="Times New Roman" w:hAnsi="Times New Roman"/>
          <w:sz w:val="24"/>
          <w:szCs w:val="24"/>
        </w:rPr>
        <w:t>Hamvas Béla</w:t>
      </w:r>
      <w:r>
        <w:rPr>
          <w:rFonts w:ascii="Times New Roman" w:hAnsi="Times New Roman"/>
          <w:sz w:val="24"/>
          <w:szCs w:val="24"/>
        </w:rPr>
        <w:t xml:space="preserve"> az</w:t>
      </w:r>
      <w:r w:rsidRPr="00B60350">
        <w:rPr>
          <w:rFonts w:ascii="Times New Roman" w:hAnsi="Times New Roman"/>
          <w:sz w:val="24"/>
          <w:szCs w:val="24"/>
        </w:rPr>
        <w:t xml:space="preserve"> </w:t>
      </w:r>
      <w:r>
        <w:rPr>
          <w:rFonts w:ascii="Times New Roman" w:hAnsi="Times New Roman"/>
          <w:i/>
          <w:sz w:val="24"/>
          <w:szCs w:val="24"/>
        </w:rPr>
        <w:t>A</w:t>
      </w:r>
      <w:r w:rsidRPr="00B60350">
        <w:rPr>
          <w:rFonts w:ascii="Times New Roman" w:hAnsi="Times New Roman"/>
          <w:i/>
          <w:sz w:val="24"/>
          <w:szCs w:val="24"/>
        </w:rPr>
        <w:t>ranynapok</w:t>
      </w:r>
      <w:r w:rsidRPr="00DD3492">
        <w:rPr>
          <w:rStyle w:val="Lbjegyzet-hivatkozs"/>
          <w:rFonts w:ascii="Times New Roman" w:hAnsi="Times New Roman"/>
          <w:sz w:val="24"/>
          <w:szCs w:val="24"/>
        </w:rPr>
        <w:footnoteReference w:id="7"/>
      </w:r>
      <w:r>
        <w:rPr>
          <w:rFonts w:ascii="Times New Roman" w:hAnsi="Times New Roman"/>
          <w:i/>
          <w:sz w:val="24"/>
          <w:szCs w:val="24"/>
        </w:rPr>
        <w:t xml:space="preserve"> </w:t>
      </w:r>
      <w:r>
        <w:rPr>
          <w:rFonts w:ascii="Times New Roman" w:hAnsi="Times New Roman"/>
          <w:sz w:val="24"/>
          <w:szCs w:val="24"/>
        </w:rPr>
        <w:t xml:space="preserve">című esszéjében </w:t>
      </w:r>
      <w:r w:rsidRPr="00B60350">
        <w:rPr>
          <w:rFonts w:ascii="Times New Roman" w:hAnsi="Times New Roman"/>
          <w:sz w:val="24"/>
          <w:szCs w:val="24"/>
        </w:rPr>
        <w:t>az „</w:t>
      </w:r>
      <w:r w:rsidRPr="00F66B42">
        <w:rPr>
          <w:rFonts w:ascii="Times New Roman" w:hAnsi="Times New Roman"/>
          <w:i/>
          <w:sz w:val="24"/>
          <w:szCs w:val="24"/>
        </w:rPr>
        <w:t>agon</w:t>
      </w:r>
      <w:r w:rsidRPr="00B60350">
        <w:rPr>
          <w:rFonts w:ascii="Times New Roman" w:hAnsi="Times New Roman"/>
          <w:sz w:val="24"/>
          <w:szCs w:val="24"/>
        </w:rPr>
        <w:t>”-ról való elmélkedéseit számos önéletrajzi adalékkal illusztrálja a tekintetben, mit is jelent voltaképp „</w:t>
      </w:r>
      <w:r w:rsidRPr="00B60350">
        <w:rPr>
          <w:rFonts w:ascii="Times New Roman" w:hAnsi="Times New Roman"/>
          <w:i/>
          <w:sz w:val="24"/>
          <w:szCs w:val="24"/>
        </w:rPr>
        <w:t>kiszállni a versenyből</w:t>
      </w:r>
      <w:r w:rsidRPr="00B60350">
        <w:rPr>
          <w:rFonts w:ascii="Times New Roman" w:hAnsi="Times New Roman"/>
          <w:sz w:val="24"/>
          <w:szCs w:val="24"/>
        </w:rPr>
        <w:t xml:space="preserve">”. Mit jelent, ha az ember kivonja magát a nyilvános élet esetlegességeinek köréből és helyette a </w:t>
      </w:r>
      <w:r w:rsidRPr="00B60350">
        <w:rPr>
          <w:rFonts w:ascii="Times New Roman" w:hAnsi="Times New Roman"/>
          <w:i/>
          <w:sz w:val="24"/>
          <w:szCs w:val="24"/>
        </w:rPr>
        <w:t>rigókkal</w:t>
      </w:r>
      <w:r w:rsidRPr="00B60350">
        <w:rPr>
          <w:rFonts w:ascii="Times New Roman" w:hAnsi="Times New Roman"/>
          <w:sz w:val="24"/>
          <w:szCs w:val="24"/>
        </w:rPr>
        <w:t xml:space="preserve">, a </w:t>
      </w:r>
      <w:r w:rsidRPr="00B60350">
        <w:rPr>
          <w:rFonts w:ascii="Times New Roman" w:hAnsi="Times New Roman"/>
          <w:i/>
          <w:sz w:val="24"/>
          <w:szCs w:val="24"/>
        </w:rPr>
        <w:t>tücskökkel</w:t>
      </w:r>
      <w:r w:rsidRPr="00B60350">
        <w:rPr>
          <w:rFonts w:ascii="Times New Roman" w:hAnsi="Times New Roman"/>
          <w:sz w:val="24"/>
          <w:szCs w:val="24"/>
        </w:rPr>
        <w:t xml:space="preserve">, a </w:t>
      </w:r>
      <w:r w:rsidRPr="00B60350">
        <w:rPr>
          <w:rFonts w:ascii="Times New Roman" w:hAnsi="Times New Roman"/>
          <w:i/>
          <w:sz w:val="24"/>
          <w:szCs w:val="24"/>
        </w:rPr>
        <w:t>művészekkel</w:t>
      </w:r>
      <w:r w:rsidRPr="00B60350">
        <w:rPr>
          <w:rFonts w:ascii="Times New Roman" w:hAnsi="Times New Roman"/>
          <w:sz w:val="24"/>
          <w:szCs w:val="24"/>
        </w:rPr>
        <w:t xml:space="preserve">, a </w:t>
      </w:r>
      <w:r w:rsidRPr="00B60350">
        <w:rPr>
          <w:rFonts w:ascii="Times New Roman" w:hAnsi="Times New Roman"/>
          <w:i/>
          <w:sz w:val="24"/>
          <w:szCs w:val="24"/>
        </w:rPr>
        <w:t>bölcsekkel</w:t>
      </w:r>
      <w:r w:rsidRPr="00B60350">
        <w:rPr>
          <w:rFonts w:ascii="Times New Roman" w:hAnsi="Times New Roman"/>
          <w:sz w:val="24"/>
          <w:szCs w:val="24"/>
        </w:rPr>
        <w:t xml:space="preserve"> és a </w:t>
      </w:r>
      <w:r w:rsidRPr="00B60350">
        <w:rPr>
          <w:rFonts w:ascii="Times New Roman" w:hAnsi="Times New Roman"/>
          <w:i/>
          <w:sz w:val="24"/>
          <w:szCs w:val="24"/>
        </w:rPr>
        <w:t>vallásos emberrel</w:t>
      </w:r>
      <w:r w:rsidRPr="00B60350">
        <w:rPr>
          <w:rFonts w:ascii="Times New Roman" w:hAnsi="Times New Roman"/>
          <w:sz w:val="24"/>
          <w:szCs w:val="24"/>
        </w:rPr>
        <w:t xml:space="preserve"> vállal közösséget, és persze Istennel – a </w:t>
      </w:r>
      <w:r w:rsidRPr="00B60350">
        <w:rPr>
          <w:rFonts w:ascii="Times New Roman" w:hAnsi="Times New Roman"/>
          <w:i/>
          <w:sz w:val="24"/>
          <w:szCs w:val="24"/>
        </w:rPr>
        <w:t>nevezetes névtelenségben</w:t>
      </w:r>
      <w:r w:rsidRPr="00B60350">
        <w:rPr>
          <w:rFonts w:ascii="Times New Roman" w:hAnsi="Times New Roman"/>
          <w:sz w:val="24"/>
          <w:szCs w:val="24"/>
        </w:rPr>
        <w:t xml:space="preserve">. A hamvasi </w:t>
      </w:r>
      <w:r>
        <w:rPr>
          <w:rFonts w:ascii="Times New Roman" w:hAnsi="Times New Roman"/>
          <w:sz w:val="24"/>
          <w:szCs w:val="24"/>
        </w:rPr>
        <w:t>„</w:t>
      </w:r>
      <w:r w:rsidRPr="00B60350">
        <w:rPr>
          <w:rFonts w:ascii="Times New Roman" w:hAnsi="Times New Roman"/>
          <w:sz w:val="24"/>
          <w:szCs w:val="24"/>
        </w:rPr>
        <w:t>exodus</w:t>
      </w:r>
      <w:r>
        <w:rPr>
          <w:rFonts w:ascii="Times New Roman" w:hAnsi="Times New Roman"/>
          <w:sz w:val="24"/>
          <w:szCs w:val="24"/>
        </w:rPr>
        <w:t>”</w:t>
      </w:r>
      <w:r w:rsidRPr="00B60350">
        <w:rPr>
          <w:rFonts w:ascii="Times New Roman" w:hAnsi="Times New Roman"/>
          <w:sz w:val="24"/>
          <w:szCs w:val="24"/>
        </w:rPr>
        <w:t xml:space="preserve"> ebben az értelemben sokak szerint – még ha közvetlenül nem is saját akaratából alakult így – tökéletes megvalósítása a hamvasi theoriának (a praxisban): élet-mű. A </w:t>
      </w:r>
      <w:r w:rsidRPr="0023205A">
        <w:rPr>
          <w:rFonts w:ascii="Times New Roman" w:hAnsi="Times New Roman"/>
          <w:i/>
          <w:sz w:val="24"/>
          <w:szCs w:val="24"/>
        </w:rPr>
        <w:t xml:space="preserve">korrupció </w:t>
      </w:r>
      <w:r w:rsidRPr="00B60350">
        <w:rPr>
          <w:rFonts w:ascii="Times New Roman" w:hAnsi="Times New Roman"/>
          <w:sz w:val="24"/>
          <w:szCs w:val="24"/>
        </w:rPr>
        <w:t xml:space="preserve">kizárásának életművészi aktusa. És </w:t>
      </w:r>
      <w:r w:rsidRPr="00B60350">
        <w:rPr>
          <w:rFonts w:ascii="Times New Roman" w:hAnsi="Times New Roman"/>
          <w:sz w:val="24"/>
          <w:szCs w:val="24"/>
        </w:rPr>
        <w:lastRenderedPageBreak/>
        <w:t>mi más is lehetne ettől fogva az egykori magyar-német szakos újságíró, esszéista, könyvtáros, akinek fejében ötezer év bölcsessége fészkelte be magát</w:t>
      </w:r>
      <w:r>
        <w:rPr>
          <w:rFonts w:ascii="Times New Roman" w:hAnsi="Times New Roman"/>
          <w:sz w:val="24"/>
          <w:szCs w:val="24"/>
        </w:rPr>
        <w:t xml:space="preserve"> </w:t>
      </w:r>
      <w:r w:rsidRPr="00B60350">
        <w:rPr>
          <w:rFonts w:ascii="Times New Roman" w:hAnsi="Times New Roman"/>
          <w:sz w:val="24"/>
          <w:szCs w:val="24"/>
        </w:rPr>
        <w:t xml:space="preserve">– akár valami XX. századi „Noé bárkájába” – mint </w:t>
      </w:r>
      <w:r w:rsidRPr="00B60350">
        <w:rPr>
          <w:rFonts w:ascii="Times New Roman" w:hAnsi="Times New Roman"/>
          <w:i/>
          <w:sz w:val="24"/>
          <w:szCs w:val="24"/>
        </w:rPr>
        <w:t>raktáros</w:t>
      </w:r>
      <w:r w:rsidRPr="00B60350">
        <w:rPr>
          <w:rFonts w:ascii="Times New Roman" w:hAnsi="Times New Roman"/>
          <w:sz w:val="24"/>
          <w:szCs w:val="24"/>
        </w:rPr>
        <w:t>?! – Kétségkívül a Hamvas-kultusz egyik legelragadóbb, már-már mitikus jelentő</w:t>
      </w:r>
      <w:r>
        <w:rPr>
          <w:rFonts w:ascii="Times New Roman" w:hAnsi="Times New Roman"/>
          <w:sz w:val="24"/>
          <w:szCs w:val="24"/>
        </w:rPr>
        <w:t xml:space="preserve">ségű eseménye ez. </w:t>
      </w:r>
    </w:p>
    <w:p w:rsidR="00F34A2C" w:rsidRDefault="00F34A2C" w:rsidP="00BE11DE">
      <w:pPr>
        <w:spacing w:line="360" w:lineRule="auto"/>
        <w:ind w:firstLine="540"/>
        <w:rPr>
          <w:rFonts w:ascii="Times New Roman" w:hAnsi="Times New Roman"/>
          <w:sz w:val="24"/>
          <w:szCs w:val="24"/>
        </w:rPr>
      </w:pPr>
      <w:r w:rsidRPr="00B60350">
        <w:rPr>
          <w:rFonts w:ascii="Times New Roman" w:hAnsi="Times New Roman"/>
          <w:sz w:val="24"/>
          <w:szCs w:val="24"/>
        </w:rPr>
        <w:t>Politikai népszerűtlensége ellenére azonban, mint ismeretes, Hamvas tovább ír. A görögöktől örökölt „agonalitásból” görög módon száll ki: tovább filozofál. Legfőbb kérdése, legnagyobb és legégetőbb problémája azonban nem a „</w:t>
      </w:r>
      <w:r w:rsidRPr="00F662B8">
        <w:rPr>
          <w:rFonts w:ascii="Times New Roman" w:hAnsi="Times New Roman"/>
          <w:i/>
          <w:sz w:val="24"/>
          <w:szCs w:val="24"/>
        </w:rPr>
        <w:t>polisz</w:t>
      </w:r>
      <w:r w:rsidRPr="00B60350">
        <w:rPr>
          <w:rFonts w:ascii="Times New Roman" w:hAnsi="Times New Roman"/>
          <w:sz w:val="24"/>
          <w:szCs w:val="24"/>
        </w:rPr>
        <w:t>” etikai ügyeinek megvitathatósága, és nem is az „</w:t>
      </w:r>
      <w:r w:rsidRPr="00F662B8">
        <w:rPr>
          <w:rFonts w:ascii="Times New Roman" w:hAnsi="Times New Roman"/>
          <w:i/>
          <w:sz w:val="24"/>
          <w:szCs w:val="24"/>
        </w:rPr>
        <w:t>oikosz</w:t>
      </w:r>
      <w:r w:rsidRPr="00B60350">
        <w:rPr>
          <w:rFonts w:ascii="Times New Roman" w:hAnsi="Times New Roman"/>
          <w:sz w:val="24"/>
          <w:szCs w:val="24"/>
        </w:rPr>
        <w:t>” bosszantó jelentéktelensége, hanem a kettő együtt: az otthontalanság. „</w:t>
      </w:r>
      <w:r w:rsidRPr="00B60350">
        <w:rPr>
          <w:rFonts w:ascii="Times New Roman" w:hAnsi="Times New Roman"/>
          <w:i/>
          <w:sz w:val="24"/>
          <w:szCs w:val="24"/>
        </w:rPr>
        <w:t>Igazán otthon, egy a valóságban nem létező szellemi Európában lettem volna</w:t>
      </w:r>
      <w:r w:rsidRPr="00B60350">
        <w:rPr>
          <w:rFonts w:ascii="Times New Roman" w:hAnsi="Times New Roman"/>
          <w:sz w:val="24"/>
          <w:szCs w:val="24"/>
        </w:rPr>
        <w:t>”</w:t>
      </w:r>
      <w:r>
        <w:rPr>
          <w:rStyle w:val="Lbjegyzet-hivatkozs"/>
          <w:rFonts w:ascii="Times New Roman" w:hAnsi="Times New Roman"/>
          <w:sz w:val="24"/>
          <w:szCs w:val="24"/>
        </w:rPr>
        <w:footnoteReference w:id="8"/>
      </w:r>
      <w:r w:rsidRPr="00B60350">
        <w:rPr>
          <w:rFonts w:ascii="Times New Roman" w:hAnsi="Times New Roman"/>
          <w:sz w:val="24"/>
          <w:szCs w:val="24"/>
        </w:rPr>
        <w:t xml:space="preserve"> – írja az „</w:t>
      </w:r>
      <w:r w:rsidRPr="00901A79">
        <w:rPr>
          <w:rFonts w:ascii="Times New Roman" w:hAnsi="Times New Roman"/>
          <w:i/>
          <w:sz w:val="24"/>
          <w:szCs w:val="24"/>
        </w:rPr>
        <w:t>agon</w:t>
      </w:r>
      <w:r w:rsidRPr="00B60350">
        <w:rPr>
          <w:rFonts w:ascii="Times New Roman" w:hAnsi="Times New Roman"/>
          <w:sz w:val="24"/>
          <w:szCs w:val="24"/>
        </w:rPr>
        <w:t>” kapcsán.</w:t>
      </w:r>
    </w:p>
    <w:p w:rsidR="00F34A2C" w:rsidRDefault="00F34A2C" w:rsidP="00F34A2C">
      <w:pPr>
        <w:spacing w:line="360" w:lineRule="auto"/>
        <w:ind w:firstLine="540"/>
        <w:rPr>
          <w:rFonts w:ascii="Times New Roman" w:hAnsi="Times New Roman"/>
          <w:sz w:val="24"/>
          <w:szCs w:val="24"/>
        </w:rPr>
      </w:pPr>
      <w:r>
        <w:rPr>
          <w:rFonts w:ascii="Times New Roman" w:hAnsi="Times New Roman"/>
          <w:sz w:val="24"/>
          <w:szCs w:val="24"/>
        </w:rPr>
        <w:t xml:space="preserve">Mindazonáltal </w:t>
      </w:r>
      <w:r w:rsidRPr="00B60350">
        <w:rPr>
          <w:rFonts w:ascii="Times New Roman" w:hAnsi="Times New Roman"/>
          <w:sz w:val="24"/>
          <w:szCs w:val="24"/>
        </w:rPr>
        <w:t>Hamvas kivonulása az agonalitásból</w:t>
      </w:r>
      <w:r>
        <w:rPr>
          <w:rFonts w:ascii="Times New Roman" w:hAnsi="Times New Roman"/>
          <w:sz w:val="24"/>
          <w:szCs w:val="24"/>
        </w:rPr>
        <w:t xml:space="preserve"> </w:t>
      </w:r>
      <w:r w:rsidRPr="00B60350">
        <w:rPr>
          <w:rFonts w:ascii="Times New Roman" w:hAnsi="Times New Roman"/>
          <w:sz w:val="24"/>
          <w:szCs w:val="24"/>
        </w:rPr>
        <w:t>több mint puszta rezignációra alkalmas, lokális probléma. A nyilvánosságból való kivonulás Hamvas írói munkásságának egész formájára kihat, jócskán túllépve a kivonulás szocio-kulturális meghatározottságát. És itt most nem a metafizika-fosztott, szekularizálódott, apokaliptikus – hosszan folytat</w:t>
      </w:r>
      <w:r>
        <w:rPr>
          <w:rFonts w:ascii="Times New Roman" w:hAnsi="Times New Roman"/>
          <w:sz w:val="24"/>
          <w:szCs w:val="24"/>
        </w:rPr>
        <w:t>hat</w:t>
      </w:r>
      <w:r w:rsidRPr="00B60350">
        <w:rPr>
          <w:rFonts w:ascii="Times New Roman" w:hAnsi="Times New Roman"/>
          <w:sz w:val="24"/>
          <w:szCs w:val="24"/>
        </w:rPr>
        <w:t>nám – jelenből való kivonulás, hanem egyszersmind olyan művészi aktus értendő, amely gondolatait eleve egy olyan szabad pályára kényszeríti, amely független minden korszerű elmélkedési szokástól. Arra gondolok, hogy nem véletlenül áll tehetetlenül minden Hamvas-olvasó (némi túlzással szólva) az előtt a kérdés előtt, vajon autentikus lehet-e a szerző idézés</w:t>
      </w:r>
      <w:r>
        <w:rPr>
          <w:rFonts w:ascii="Times New Roman" w:hAnsi="Times New Roman"/>
          <w:sz w:val="24"/>
          <w:szCs w:val="24"/>
        </w:rPr>
        <w:t>e bármelyik mondata kapcsán? A H</w:t>
      </w:r>
      <w:r w:rsidRPr="00B60350">
        <w:rPr>
          <w:rFonts w:ascii="Times New Roman" w:hAnsi="Times New Roman"/>
          <w:sz w:val="24"/>
          <w:szCs w:val="24"/>
        </w:rPr>
        <w:t>amvas-szövegekben ugyanis</w:t>
      </w:r>
      <w:r>
        <w:rPr>
          <w:rFonts w:ascii="Times New Roman" w:hAnsi="Times New Roman"/>
          <w:sz w:val="24"/>
          <w:szCs w:val="24"/>
        </w:rPr>
        <w:t>,</w:t>
      </w:r>
      <w:r w:rsidRPr="00B60350">
        <w:rPr>
          <w:rFonts w:ascii="Times New Roman" w:hAnsi="Times New Roman"/>
          <w:sz w:val="24"/>
          <w:szCs w:val="24"/>
        </w:rPr>
        <w:t xml:space="preserve"> mint ismeretes, nem gyakoriak a hivatkozások, láb</w:t>
      </w:r>
      <w:r>
        <w:rPr>
          <w:rFonts w:ascii="Times New Roman" w:hAnsi="Times New Roman"/>
          <w:sz w:val="24"/>
          <w:szCs w:val="24"/>
        </w:rPr>
        <w:t>jegyzetek. Az egész gondolkodás</w:t>
      </w:r>
      <w:r w:rsidRPr="00B60350">
        <w:rPr>
          <w:rFonts w:ascii="Times New Roman" w:hAnsi="Times New Roman"/>
          <w:sz w:val="24"/>
          <w:szCs w:val="24"/>
        </w:rPr>
        <w:t xml:space="preserve"> </w:t>
      </w:r>
      <w:r w:rsidRPr="00DD7B85">
        <w:rPr>
          <w:rFonts w:ascii="Times New Roman" w:hAnsi="Times New Roman"/>
          <w:sz w:val="24"/>
          <w:szCs w:val="24"/>
        </w:rPr>
        <w:t>mintha</w:t>
      </w:r>
      <w:r w:rsidRPr="00B60350">
        <w:rPr>
          <w:rFonts w:ascii="Times New Roman" w:hAnsi="Times New Roman"/>
          <w:sz w:val="24"/>
          <w:szCs w:val="24"/>
        </w:rPr>
        <w:t xml:space="preserve"> eleve tagadna minden akadémikus formát (</w:t>
      </w:r>
      <w:r>
        <w:rPr>
          <w:rFonts w:ascii="Times New Roman" w:hAnsi="Times New Roman"/>
          <w:sz w:val="24"/>
          <w:szCs w:val="24"/>
        </w:rPr>
        <w:t>„</w:t>
      </w:r>
      <w:r w:rsidRPr="00B60350">
        <w:rPr>
          <w:rFonts w:ascii="Times New Roman" w:hAnsi="Times New Roman"/>
          <w:sz w:val="24"/>
          <w:szCs w:val="24"/>
        </w:rPr>
        <w:t>Zitat-Kunst</w:t>
      </w:r>
      <w:r>
        <w:rPr>
          <w:rFonts w:ascii="Times New Roman" w:hAnsi="Times New Roman"/>
          <w:sz w:val="24"/>
          <w:szCs w:val="24"/>
        </w:rPr>
        <w:t>”</w:t>
      </w:r>
      <w:r w:rsidRPr="00B60350">
        <w:rPr>
          <w:rFonts w:ascii="Times New Roman" w:hAnsi="Times New Roman"/>
          <w:sz w:val="24"/>
          <w:szCs w:val="24"/>
        </w:rPr>
        <w:t>)</w:t>
      </w:r>
      <w:r>
        <w:rPr>
          <w:rFonts w:ascii="Times New Roman" w:hAnsi="Times New Roman"/>
          <w:sz w:val="24"/>
          <w:szCs w:val="24"/>
        </w:rPr>
        <w:t xml:space="preserve"> és kötelezettséget. M</w:t>
      </w:r>
      <w:r w:rsidRPr="00B60350">
        <w:rPr>
          <w:rFonts w:ascii="Times New Roman" w:hAnsi="Times New Roman"/>
          <w:sz w:val="24"/>
          <w:szCs w:val="24"/>
        </w:rPr>
        <w:t>intha eleve mindig is egyetlen tekin</w:t>
      </w:r>
      <w:r>
        <w:rPr>
          <w:rFonts w:ascii="Times New Roman" w:hAnsi="Times New Roman"/>
          <w:sz w:val="24"/>
          <w:szCs w:val="24"/>
        </w:rPr>
        <w:t>télyt ismerne el a maga számára,</w:t>
      </w:r>
      <w:r w:rsidRPr="00B60350">
        <w:rPr>
          <w:rFonts w:ascii="Times New Roman" w:hAnsi="Times New Roman"/>
          <w:sz w:val="24"/>
          <w:szCs w:val="24"/>
        </w:rPr>
        <w:t xml:space="preserve"> a</w:t>
      </w:r>
      <w:r>
        <w:rPr>
          <w:rFonts w:ascii="Times New Roman" w:hAnsi="Times New Roman"/>
          <w:sz w:val="24"/>
          <w:szCs w:val="24"/>
        </w:rPr>
        <w:t xml:space="preserve"> lehető legtökéletesebb olvasót:</w:t>
      </w:r>
      <w:r w:rsidRPr="00B60350">
        <w:rPr>
          <w:rFonts w:ascii="Times New Roman" w:hAnsi="Times New Roman"/>
          <w:sz w:val="24"/>
          <w:szCs w:val="24"/>
        </w:rPr>
        <w:t xml:space="preserve"> </w:t>
      </w:r>
      <w:r w:rsidRPr="003E5508">
        <w:rPr>
          <w:rFonts w:ascii="Times New Roman" w:hAnsi="Times New Roman"/>
          <w:sz w:val="24"/>
          <w:szCs w:val="24"/>
        </w:rPr>
        <w:t>az</w:t>
      </w:r>
      <w:r w:rsidRPr="00B60350">
        <w:rPr>
          <w:rFonts w:ascii="Times New Roman" w:hAnsi="Times New Roman"/>
          <w:sz w:val="24"/>
          <w:szCs w:val="24"/>
        </w:rPr>
        <w:t xml:space="preserve"> Olvasót</w:t>
      </w:r>
      <w:r>
        <w:rPr>
          <w:rStyle w:val="Lbjegyzet-hivatkozs"/>
          <w:rFonts w:ascii="Times New Roman" w:hAnsi="Times New Roman"/>
          <w:sz w:val="24"/>
          <w:szCs w:val="24"/>
        </w:rPr>
        <w:footnoteReference w:id="9"/>
      </w:r>
      <w:r w:rsidRPr="00B60350">
        <w:rPr>
          <w:rFonts w:ascii="Times New Roman" w:hAnsi="Times New Roman"/>
          <w:sz w:val="24"/>
          <w:szCs w:val="24"/>
        </w:rPr>
        <w:t>. A gondolkodás számára köztulajdon, mert a gondolkodás nem munka, hanem kultusz: itt és most, az egész emberiség nevében</w:t>
      </w:r>
      <w:r>
        <w:rPr>
          <w:rFonts w:ascii="Times New Roman" w:hAnsi="Times New Roman"/>
          <w:sz w:val="24"/>
          <w:szCs w:val="24"/>
        </w:rPr>
        <w:t>, úgyszólván</w:t>
      </w:r>
      <w:r w:rsidRPr="00B60350">
        <w:rPr>
          <w:rFonts w:ascii="Times New Roman" w:hAnsi="Times New Roman"/>
          <w:sz w:val="24"/>
          <w:szCs w:val="24"/>
        </w:rPr>
        <w:t xml:space="preserve"> az egész emberiségért</w:t>
      </w:r>
      <w:r>
        <w:rPr>
          <w:rFonts w:ascii="Times New Roman" w:hAnsi="Times New Roman"/>
          <w:sz w:val="24"/>
          <w:szCs w:val="24"/>
        </w:rPr>
        <w:t xml:space="preserve"> –</w:t>
      </w:r>
      <w:r w:rsidRPr="00B60350">
        <w:rPr>
          <w:rFonts w:ascii="Times New Roman" w:hAnsi="Times New Roman"/>
          <w:sz w:val="24"/>
          <w:szCs w:val="24"/>
        </w:rPr>
        <w:t xml:space="preserve"> </w:t>
      </w:r>
      <w:r>
        <w:rPr>
          <w:rFonts w:ascii="Times New Roman" w:hAnsi="Times New Roman"/>
          <w:sz w:val="24"/>
          <w:szCs w:val="24"/>
        </w:rPr>
        <w:t>„</w:t>
      </w:r>
      <w:r w:rsidRPr="00B60350">
        <w:rPr>
          <w:rFonts w:ascii="Times New Roman" w:hAnsi="Times New Roman"/>
          <w:sz w:val="24"/>
          <w:szCs w:val="24"/>
        </w:rPr>
        <w:t>általam</w:t>
      </w:r>
      <w:r>
        <w:rPr>
          <w:rFonts w:ascii="Times New Roman" w:hAnsi="Times New Roman"/>
          <w:sz w:val="24"/>
          <w:szCs w:val="24"/>
        </w:rPr>
        <w:t>”. És ha hihetünk Hamvasnak mindez</w:t>
      </w:r>
      <w:r w:rsidRPr="00B60350">
        <w:rPr>
          <w:rFonts w:ascii="Times New Roman" w:hAnsi="Times New Roman"/>
          <w:sz w:val="24"/>
          <w:szCs w:val="24"/>
        </w:rPr>
        <w:t xml:space="preserve"> korántsem valamiféle akadémikus, diszkurzív vagy épp játékos formát jelent alanya szá</w:t>
      </w:r>
      <w:r>
        <w:rPr>
          <w:rFonts w:ascii="Times New Roman" w:hAnsi="Times New Roman"/>
          <w:sz w:val="24"/>
          <w:szCs w:val="24"/>
        </w:rPr>
        <w:t>mára, még ha valójában</w:t>
      </w:r>
      <w:r w:rsidRPr="00B60350">
        <w:rPr>
          <w:rFonts w:ascii="Times New Roman" w:hAnsi="Times New Roman"/>
          <w:sz w:val="24"/>
          <w:szCs w:val="24"/>
        </w:rPr>
        <w:t xml:space="preserve"> nagyon is akadémik</w:t>
      </w:r>
      <w:r>
        <w:rPr>
          <w:rFonts w:ascii="Times New Roman" w:hAnsi="Times New Roman"/>
          <w:sz w:val="24"/>
          <w:szCs w:val="24"/>
        </w:rPr>
        <w:t>us fogalmak,</w:t>
      </w:r>
      <w:r w:rsidRPr="00B60350">
        <w:rPr>
          <w:rFonts w:ascii="Times New Roman" w:hAnsi="Times New Roman"/>
          <w:sz w:val="24"/>
          <w:szCs w:val="24"/>
        </w:rPr>
        <w:t xml:space="preserve"> egy nagyon</w:t>
      </w:r>
      <w:r>
        <w:rPr>
          <w:rFonts w:ascii="Times New Roman" w:hAnsi="Times New Roman"/>
          <w:sz w:val="24"/>
          <w:szCs w:val="24"/>
        </w:rPr>
        <w:t xml:space="preserve"> is jól körülírható diskurzus</w:t>
      </w:r>
      <w:r w:rsidRPr="00B60350">
        <w:rPr>
          <w:rFonts w:ascii="Times New Roman" w:hAnsi="Times New Roman"/>
          <w:sz w:val="24"/>
          <w:szCs w:val="24"/>
        </w:rPr>
        <w:t xml:space="preserve"> és egy nagyon is jól nyomon követhető inter</w:t>
      </w:r>
      <w:r>
        <w:rPr>
          <w:rFonts w:ascii="Times New Roman" w:hAnsi="Times New Roman"/>
          <w:sz w:val="24"/>
          <w:szCs w:val="24"/>
        </w:rPr>
        <w:t>textuális játékosság vezérli</w:t>
      </w:r>
      <w:r w:rsidRPr="00B60350">
        <w:rPr>
          <w:rFonts w:ascii="Times New Roman" w:hAnsi="Times New Roman"/>
          <w:sz w:val="24"/>
          <w:szCs w:val="24"/>
        </w:rPr>
        <w:t>: „</w:t>
      </w:r>
      <w:r w:rsidRPr="00B60350">
        <w:rPr>
          <w:rFonts w:ascii="Times New Roman" w:hAnsi="Times New Roman"/>
          <w:i/>
          <w:sz w:val="24"/>
          <w:szCs w:val="24"/>
        </w:rPr>
        <w:t xml:space="preserve">Két hét alatt elkészült. [Ti. a </w:t>
      </w:r>
      <w:r>
        <w:rPr>
          <w:rFonts w:ascii="Times New Roman" w:hAnsi="Times New Roman"/>
          <w:i/>
          <w:iCs/>
          <w:sz w:val="24"/>
          <w:szCs w:val="24"/>
        </w:rPr>
        <w:t>Scientia s</w:t>
      </w:r>
      <w:r w:rsidRPr="00B60350">
        <w:rPr>
          <w:rFonts w:ascii="Times New Roman" w:hAnsi="Times New Roman"/>
          <w:i/>
          <w:iCs/>
          <w:sz w:val="24"/>
          <w:szCs w:val="24"/>
        </w:rPr>
        <w:t>acra.</w:t>
      </w:r>
      <w:r w:rsidRPr="00B60350">
        <w:rPr>
          <w:rFonts w:ascii="Times New Roman" w:hAnsi="Times New Roman"/>
          <w:i/>
          <w:sz w:val="24"/>
          <w:szCs w:val="24"/>
        </w:rPr>
        <w:t xml:space="preserve">] Lefogytam és belesorvadtam. Mikor készen volt, így imádkoztam: </w:t>
      </w:r>
      <w:r w:rsidRPr="00B60350">
        <w:rPr>
          <w:rFonts w:ascii="Times New Roman" w:hAnsi="Times New Roman"/>
          <w:i/>
          <w:sz w:val="24"/>
          <w:szCs w:val="24"/>
        </w:rPr>
        <w:lastRenderedPageBreak/>
        <w:t>Uram, a mű, amit velem írattál, kész. Lábad elé teszem. A Tiéd. Tégy vele, amit jónak látsz. Nekem idegen. Olyan dolgok vannak benne, amelyek tőlem nem is származhatnak.”</w:t>
      </w:r>
      <w:r>
        <w:rPr>
          <w:rStyle w:val="Lbjegyzet-hivatkozs"/>
          <w:rFonts w:ascii="Times New Roman" w:hAnsi="Times New Roman"/>
          <w:i/>
          <w:sz w:val="24"/>
          <w:szCs w:val="24"/>
        </w:rPr>
        <w:footnoteReference w:id="10"/>
      </w:r>
      <w:r w:rsidRPr="00B60350">
        <w:rPr>
          <w:rFonts w:ascii="Times New Roman" w:hAnsi="Times New Roman"/>
          <w:i/>
          <w:sz w:val="24"/>
          <w:szCs w:val="24"/>
        </w:rPr>
        <w:t xml:space="preserve"> (1943. május 17.)</w:t>
      </w:r>
      <w:r w:rsidRPr="00B60350">
        <w:rPr>
          <w:rFonts w:ascii="Times New Roman" w:hAnsi="Times New Roman"/>
          <w:sz w:val="24"/>
          <w:szCs w:val="24"/>
        </w:rPr>
        <w:t xml:space="preserve"> </w:t>
      </w:r>
    </w:p>
    <w:p w:rsidR="00F34A2C" w:rsidRPr="001D5AB3" w:rsidRDefault="00F34A2C" w:rsidP="00F34A2C">
      <w:pPr>
        <w:spacing w:line="360" w:lineRule="auto"/>
        <w:ind w:firstLine="540"/>
        <w:jc w:val="center"/>
        <w:outlineLvl w:val="0"/>
        <w:rPr>
          <w:rFonts w:ascii="Times New Roman" w:hAnsi="Times New Roman"/>
          <w:sz w:val="28"/>
          <w:szCs w:val="28"/>
        </w:rPr>
      </w:pPr>
      <w:r w:rsidRPr="001D5AB3">
        <w:rPr>
          <w:rFonts w:ascii="Times New Roman" w:hAnsi="Times New Roman"/>
          <w:sz w:val="28"/>
          <w:szCs w:val="28"/>
        </w:rPr>
        <w:t>1.2. „</w:t>
      </w:r>
      <w:r w:rsidRPr="001D5AB3">
        <w:rPr>
          <w:rFonts w:ascii="Times New Roman" w:hAnsi="Times New Roman"/>
          <w:i/>
          <w:sz w:val="28"/>
          <w:szCs w:val="28"/>
        </w:rPr>
        <w:t>Innen</w:t>
      </w:r>
      <w:r w:rsidRPr="001D5AB3">
        <w:rPr>
          <w:rFonts w:ascii="Times New Roman" w:hAnsi="Times New Roman"/>
          <w:sz w:val="28"/>
          <w:szCs w:val="28"/>
        </w:rPr>
        <w:t>”…</w:t>
      </w:r>
    </w:p>
    <w:p w:rsidR="00F34A2C" w:rsidRDefault="00F34A2C" w:rsidP="00F34A2C">
      <w:pPr>
        <w:spacing w:line="360" w:lineRule="auto"/>
        <w:ind w:firstLine="540"/>
        <w:rPr>
          <w:rFonts w:ascii="Times New Roman" w:hAnsi="Times New Roman"/>
          <w:sz w:val="24"/>
          <w:szCs w:val="24"/>
        </w:rPr>
      </w:pPr>
      <w:r>
        <w:rPr>
          <w:rFonts w:ascii="Times New Roman" w:hAnsi="Times New Roman"/>
          <w:sz w:val="24"/>
          <w:szCs w:val="24"/>
        </w:rPr>
        <w:t>Vélhetőleg</w:t>
      </w:r>
      <w:r w:rsidRPr="00B60350">
        <w:rPr>
          <w:rFonts w:ascii="Times New Roman" w:hAnsi="Times New Roman"/>
          <w:sz w:val="24"/>
          <w:szCs w:val="24"/>
        </w:rPr>
        <w:t xml:space="preserve"> kevés ilyen színvonalú főmű készült el két hét alatt az elmúlt párszáz évben. A szóban forgó, később egy hármadik kötettel kiegészülő opus magnu</w:t>
      </w:r>
      <w:r>
        <w:rPr>
          <w:rFonts w:ascii="Times New Roman" w:hAnsi="Times New Roman"/>
          <w:sz w:val="24"/>
          <w:szCs w:val="24"/>
        </w:rPr>
        <w:t>mot ugyanis mindenképpen annak</w:t>
      </w:r>
      <w:r w:rsidRPr="00B60350">
        <w:rPr>
          <w:rFonts w:ascii="Times New Roman" w:hAnsi="Times New Roman"/>
          <w:sz w:val="24"/>
          <w:szCs w:val="24"/>
        </w:rPr>
        <w:t xml:space="preserve"> kell tekintenünk annyiban, hogy a benne tematizálódó problémák valamennyi későbbi írására hatással vannak (vica versa), mintegy tágítva a benne szereplő fogalmak referencialitását. A fent idézett levélrészlet éppen ezért arra is felhívhatja a figyelmet, hogy korántsem egy </w:t>
      </w:r>
      <w:r>
        <w:rPr>
          <w:rFonts w:ascii="Times New Roman" w:hAnsi="Times New Roman"/>
          <w:sz w:val="24"/>
          <w:szCs w:val="24"/>
        </w:rPr>
        <w:t>tudományos igénnyel</w:t>
      </w:r>
      <w:r w:rsidRPr="00B60350">
        <w:rPr>
          <w:rFonts w:ascii="Times New Roman" w:hAnsi="Times New Roman"/>
          <w:sz w:val="24"/>
          <w:szCs w:val="24"/>
        </w:rPr>
        <w:t xml:space="preserve"> megszerkesztett lexikonról, egy vallásfilozófiai kézikönyvről van szó (még ha adott esetben akként is lehet használni), hanem éppúgy az imagináció tüzében fogant szövegről, mint a Karnevál és egyéb prózai alkotásai. Felhívja a figyelmet arra, hogy a </w:t>
      </w:r>
      <w:r>
        <w:rPr>
          <w:rFonts w:ascii="Times New Roman" w:hAnsi="Times New Roman"/>
          <w:sz w:val="24"/>
          <w:szCs w:val="24"/>
        </w:rPr>
        <w:t>hamvasi „s</w:t>
      </w:r>
      <w:r w:rsidRPr="00B60350">
        <w:rPr>
          <w:rFonts w:ascii="Times New Roman" w:hAnsi="Times New Roman"/>
          <w:sz w:val="24"/>
          <w:szCs w:val="24"/>
        </w:rPr>
        <w:t>cientia sacra</w:t>
      </w:r>
      <w:r>
        <w:rPr>
          <w:rFonts w:ascii="Times New Roman" w:hAnsi="Times New Roman"/>
          <w:sz w:val="24"/>
          <w:szCs w:val="24"/>
        </w:rPr>
        <w:t>”</w:t>
      </w:r>
      <w:r w:rsidRPr="00B60350">
        <w:rPr>
          <w:rFonts w:ascii="Times New Roman" w:hAnsi="Times New Roman"/>
          <w:sz w:val="24"/>
          <w:szCs w:val="24"/>
        </w:rPr>
        <w:t xml:space="preserve"> egyszerre egy ágostoni értelemben vett vallomás (vallomás az archaikus ember szellemi hagyományához való viszonyáról) és írás – amelyen első sorban az ihlet (legyen az Isteni, vagy múzsai) mint olyan uralkodik. Ennek köszönhetően a szövegek olyan világokat írnak le, amelyek bizonyos értelemben „valóságosabbak a valóságnál”.</w:t>
      </w:r>
      <w:r>
        <w:rPr>
          <w:rFonts w:ascii="Times New Roman" w:hAnsi="Times New Roman"/>
          <w:sz w:val="24"/>
          <w:szCs w:val="24"/>
        </w:rPr>
        <w:t xml:space="preserve"> Az olvasóban</w:t>
      </w:r>
      <w:r w:rsidRPr="00B60350">
        <w:rPr>
          <w:rFonts w:ascii="Times New Roman" w:hAnsi="Times New Roman"/>
          <w:sz w:val="24"/>
          <w:szCs w:val="24"/>
        </w:rPr>
        <w:t>, ha a szöveg apodiktikussága</w:t>
      </w:r>
      <w:r>
        <w:rPr>
          <w:rFonts w:ascii="Times New Roman" w:hAnsi="Times New Roman"/>
          <w:sz w:val="24"/>
          <w:szCs w:val="24"/>
        </w:rPr>
        <w:t>, kinyilatkoztatásokat idéző pró</w:t>
      </w:r>
      <w:r w:rsidRPr="00B60350">
        <w:rPr>
          <w:rFonts w:ascii="Times New Roman" w:hAnsi="Times New Roman"/>
          <w:sz w:val="24"/>
          <w:szCs w:val="24"/>
        </w:rPr>
        <w:t xml:space="preserve">fétikus dikciója magával ragadja, homályos kétely ébredhet nem csupán az eddig vélt </w:t>
      </w:r>
      <w:r>
        <w:rPr>
          <w:rFonts w:ascii="Times New Roman" w:hAnsi="Times New Roman"/>
          <w:sz w:val="24"/>
          <w:szCs w:val="24"/>
        </w:rPr>
        <w:t>„</w:t>
      </w:r>
      <w:r w:rsidRPr="00B60350">
        <w:rPr>
          <w:rFonts w:ascii="Times New Roman" w:hAnsi="Times New Roman"/>
          <w:sz w:val="24"/>
          <w:szCs w:val="24"/>
        </w:rPr>
        <w:t>realitást</w:t>
      </w:r>
      <w:r>
        <w:rPr>
          <w:rFonts w:ascii="Times New Roman" w:hAnsi="Times New Roman"/>
          <w:sz w:val="24"/>
          <w:szCs w:val="24"/>
        </w:rPr>
        <w:t>”</w:t>
      </w:r>
      <w:r w:rsidRPr="00B60350">
        <w:rPr>
          <w:rFonts w:ascii="Times New Roman" w:hAnsi="Times New Roman"/>
          <w:sz w:val="24"/>
          <w:szCs w:val="24"/>
        </w:rPr>
        <w:t>, de magát az „Egészet” illetően, és ez a pillanat az, amelyet ő „a metafizikától való megérintet</w:t>
      </w:r>
      <w:r>
        <w:rPr>
          <w:rFonts w:ascii="Times New Roman" w:hAnsi="Times New Roman"/>
          <w:sz w:val="24"/>
          <w:szCs w:val="24"/>
        </w:rPr>
        <w:t>tségnek” nevez. Ez, amikor s</w:t>
      </w:r>
      <w:r w:rsidRPr="00B60350">
        <w:rPr>
          <w:rFonts w:ascii="Times New Roman" w:hAnsi="Times New Roman"/>
          <w:sz w:val="24"/>
          <w:szCs w:val="24"/>
        </w:rPr>
        <w:t xml:space="preserve">zövegei saját megkomponáltságukat elfedve és azon túlmutatva, túl a természeten, történelmen és </w:t>
      </w:r>
      <w:r>
        <w:rPr>
          <w:rFonts w:ascii="Times New Roman" w:hAnsi="Times New Roman"/>
          <w:sz w:val="24"/>
          <w:szCs w:val="24"/>
        </w:rPr>
        <w:t>„</w:t>
      </w:r>
      <w:r w:rsidRPr="00B60350">
        <w:rPr>
          <w:rFonts w:ascii="Times New Roman" w:hAnsi="Times New Roman"/>
          <w:sz w:val="24"/>
          <w:szCs w:val="24"/>
        </w:rPr>
        <w:t>életen</w:t>
      </w:r>
      <w:r>
        <w:rPr>
          <w:rFonts w:ascii="Times New Roman" w:hAnsi="Times New Roman"/>
          <w:sz w:val="24"/>
          <w:szCs w:val="24"/>
        </w:rPr>
        <w:t>”</w:t>
      </w:r>
      <w:r w:rsidRPr="00B60350">
        <w:rPr>
          <w:rFonts w:ascii="Times New Roman" w:hAnsi="Times New Roman"/>
          <w:sz w:val="24"/>
          <w:szCs w:val="24"/>
        </w:rPr>
        <w:t xml:space="preserve">: a </w:t>
      </w:r>
      <w:r w:rsidRPr="00B60350">
        <w:rPr>
          <w:rFonts w:ascii="Times New Roman" w:hAnsi="Times New Roman"/>
          <w:i/>
          <w:sz w:val="24"/>
          <w:szCs w:val="24"/>
        </w:rPr>
        <w:t>Lét</w:t>
      </w:r>
      <w:r w:rsidRPr="00B60350">
        <w:rPr>
          <w:rFonts w:ascii="Times New Roman" w:hAnsi="Times New Roman"/>
          <w:sz w:val="24"/>
          <w:szCs w:val="24"/>
        </w:rPr>
        <w:t xml:space="preserve">, az </w:t>
      </w:r>
      <w:r w:rsidRPr="00B60350">
        <w:rPr>
          <w:rFonts w:ascii="Times New Roman" w:hAnsi="Times New Roman"/>
          <w:i/>
          <w:sz w:val="24"/>
          <w:szCs w:val="24"/>
        </w:rPr>
        <w:t>éberség</w:t>
      </w:r>
      <w:r w:rsidRPr="00B60350">
        <w:rPr>
          <w:rFonts w:ascii="Times New Roman" w:hAnsi="Times New Roman"/>
          <w:sz w:val="24"/>
          <w:szCs w:val="24"/>
        </w:rPr>
        <w:t xml:space="preserve"> élményét, a tulajdonképpeni</w:t>
      </w:r>
      <w:r>
        <w:rPr>
          <w:rFonts w:ascii="Times New Roman" w:hAnsi="Times New Roman"/>
          <w:sz w:val="24"/>
          <w:szCs w:val="24"/>
        </w:rPr>
        <w:t xml:space="preserve"> gondolkodás gyönyörét nyújtják</w:t>
      </w:r>
      <w:r w:rsidRPr="00B60350">
        <w:rPr>
          <w:rFonts w:ascii="Times New Roman" w:hAnsi="Times New Roman"/>
          <w:sz w:val="24"/>
          <w:szCs w:val="24"/>
        </w:rPr>
        <w:t>. Ebben az értelemben igazuk lehet azoknak, akik Hamvas szöveg</w:t>
      </w:r>
      <w:r>
        <w:rPr>
          <w:rFonts w:ascii="Times New Roman" w:hAnsi="Times New Roman"/>
          <w:sz w:val="24"/>
          <w:szCs w:val="24"/>
        </w:rPr>
        <w:t>eit kathartikusnak</w:t>
      </w:r>
      <w:r w:rsidRPr="00B60350">
        <w:rPr>
          <w:rFonts w:ascii="Times New Roman" w:hAnsi="Times New Roman"/>
          <w:sz w:val="24"/>
          <w:szCs w:val="24"/>
        </w:rPr>
        <w:t xml:space="preserve"> és a magyar esszéirodal</w:t>
      </w:r>
      <w:r>
        <w:rPr>
          <w:rFonts w:ascii="Times New Roman" w:hAnsi="Times New Roman"/>
          <w:sz w:val="24"/>
          <w:szCs w:val="24"/>
        </w:rPr>
        <w:t>om egyik csúcspontjának tartják</w:t>
      </w:r>
      <w:r w:rsidRPr="00B60350">
        <w:rPr>
          <w:rFonts w:ascii="Times New Roman" w:hAnsi="Times New Roman"/>
          <w:sz w:val="24"/>
          <w:szCs w:val="24"/>
        </w:rPr>
        <w:t xml:space="preserve">. Arról pedig, hogy mit jelentett Hamvas számára az esszé mint (élet-)forma hadd tanúskodjanak következő mondatai: </w:t>
      </w:r>
    </w:p>
    <w:p w:rsidR="00F34A2C" w:rsidRDefault="00F34A2C" w:rsidP="00BE11DE">
      <w:pPr>
        <w:spacing w:line="360" w:lineRule="auto"/>
        <w:ind w:left="567" w:right="567" w:firstLine="567"/>
        <w:rPr>
          <w:rFonts w:ascii="Times New Roman" w:hAnsi="Times New Roman"/>
          <w:sz w:val="24"/>
          <w:szCs w:val="24"/>
        </w:rPr>
      </w:pPr>
      <w:r w:rsidRPr="00B60350">
        <w:rPr>
          <w:rFonts w:ascii="Times New Roman" w:hAnsi="Times New Roman"/>
          <w:sz w:val="24"/>
          <w:szCs w:val="24"/>
        </w:rPr>
        <w:t>„</w:t>
      </w:r>
      <w:r w:rsidRPr="00901A79">
        <w:rPr>
          <w:rFonts w:ascii="Times New Roman" w:hAnsi="Times New Roman"/>
          <w:i/>
          <w:sz w:val="24"/>
          <w:szCs w:val="24"/>
        </w:rPr>
        <w:t xml:space="preserve">A tizedik múzsa ismertetőjele a theoria-termékenység. Ebben különbözik a filozófiától. Kant ötszáz lapon egyetlen elméletet dolgoz ki, a tizedik múzsa ugyanilyen terjedelemben legalább ötvenet, ha úgy tetszik, aforisztikus és az egyik huszonöt ebből ellentmond a másik huszonötnek. Nem baj. Úgyis mindkettő igaz </w:t>
      </w:r>
      <w:r w:rsidRPr="00901A79">
        <w:rPr>
          <w:rFonts w:ascii="Times New Roman" w:hAnsi="Times New Roman"/>
          <w:i/>
          <w:sz w:val="24"/>
          <w:szCs w:val="24"/>
        </w:rPr>
        <w:lastRenderedPageBreak/>
        <w:t>és azon kívül még ötven. Épp olyan kevésbé törődik a tudományos szankcióval, mint egy rondó.</w:t>
      </w:r>
      <w:r w:rsidRPr="00B60350">
        <w:rPr>
          <w:rFonts w:ascii="Times New Roman" w:hAnsi="Times New Roman"/>
          <w:sz w:val="24"/>
          <w:szCs w:val="24"/>
        </w:rPr>
        <w:t>”</w:t>
      </w:r>
      <w:r>
        <w:rPr>
          <w:rStyle w:val="Lbjegyzet-hivatkozs"/>
          <w:rFonts w:ascii="Times New Roman" w:hAnsi="Times New Roman"/>
          <w:sz w:val="24"/>
          <w:szCs w:val="24"/>
        </w:rPr>
        <w:footnoteReference w:id="11"/>
      </w:r>
    </w:p>
    <w:p w:rsidR="00F34A2C" w:rsidRDefault="00F34A2C" w:rsidP="00F34A2C">
      <w:pPr>
        <w:spacing w:line="360" w:lineRule="auto"/>
        <w:ind w:firstLine="540"/>
        <w:rPr>
          <w:rFonts w:ascii="Times New Roman" w:hAnsi="Times New Roman"/>
          <w:sz w:val="24"/>
          <w:szCs w:val="24"/>
        </w:rPr>
      </w:pPr>
      <w:r>
        <w:rPr>
          <w:rFonts w:ascii="Times New Roman" w:hAnsi="Times New Roman"/>
          <w:sz w:val="24"/>
          <w:szCs w:val="24"/>
        </w:rPr>
        <w:t>Mármost, aki</w:t>
      </w:r>
      <w:r w:rsidRPr="00B60350">
        <w:rPr>
          <w:rFonts w:ascii="Times New Roman" w:hAnsi="Times New Roman"/>
          <w:sz w:val="24"/>
          <w:szCs w:val="24"/>
        </w:rPr>
        <w:t xml:space="preserve"> szó szerint akarja értelmezni az iménti sorokat, csakhamar </w:t>
      </w:r>
      <w:r>
        <w:rPr>
          <w:rFonts w:ascii="Times New Roman" w:hAnsi="Times New Roman"/>
          <w:sz w:val="24"/>
          <w:szCs w:val="24"/>
        </w:rPr>
        <w:t>arra a belátásra juthat, hogy</w:t>
      </w:r>
      <w:r w:rsidRPr="00B60350">
        <w:rPr>
          <w:rFonts w:ascii="Times New Roman" w:hAnsi="Times New Roman"/>
          <w:sz w:val="24"/>
          <w:szCs w:val="24"/>
        </w:rPr>
        <w:t xml:space="preserve"> Hamvasnál huszonöt állításnak valóban másik huszonöt mond ellent (</w:t>
      </w:r>
      <w:r>
        <w:rPr>
          <w:rFonts w:ascii="Times New Roman" w:hAnsi="Times New Roman"/>
          <w:sz w:val="24"/>
          <w:szCs w:val="24"/>
        </w:rPr>
        <w:t>„</w:t>
      </w:r>
      <w:r w:rsidRPr="00B60350">
        <w:rPr>
          <w:rFonts w:ascii="Times New Roman" w:hAnsi="Times New Roman"/>
          <w:sz w:val="24"/>
          <w:szCs w:val="24"/>
        </w:rPr>
        <w:t>inkonzekvenci</w:t>
      </w:r>
      <w:r>
        <w:rPr>
          <w:rFonts w:ascii="Times New Roman" w:hAnsi="Times New Roman"/>
          <w:sz w:val="24"/>
          <w:szCs w:val="24"/>
        </w:rPr>
        <w:t>a, inkoherencia?”), ugyanakkor</w:t>
      </w:r>
      <w:r w:rsidRPr="00B60350">
        <w:rPr>
          <w:rFonts w:ascii="Times New Roman" w:hAnsi="Times New Roman"/>
          <w:sz w:val="24"/>
          <w:szCs w:val="24"/>
        </w:rPr>
        <w:t xml:space="preserve"> a „mindkettő igaz” bizonyítása már jóval több erőfeszítést igényel (</w:t>
      </w:r>
      <w:r>
        <w:rPr>
          <w:rFonts w:ascii="Times New Roman" w:hAnsi="Times New Roman"/>
          <w:sz w:val="24"/>
          <w:szCs w:val="24"/>
        </w:rPr>
        <w:t>„</w:t>
      </w:r>
      <w:r w:rsidRPr="00B60350">
        <w:rPr>
          <w:rFonts w:ascii="Times New Roman" w:hAnsi="Times New Roman"/>
          <w:sz w:val="24"/>
          <w:szCs w:val="24"/>
        </w:rPr>
        <w:t>inkompetencia?</w:t>
      </w:r>
      <w:r>
        <w:rPr>
          <w:rFonts w:ascii="Times New Roman" w:hAnsi="Times New Roman"/>
          <w:sz w:val="24"/>
          <w:szCs w:val="24"/>
        </w:rPr>
        <w:t>”</w:t>
      </w:r>
      <w:r w:rsidRPr="00B60350">
        <w:rPr>
          <w:rFonts w:ascii="Times New Roman" w:hAnsi="Times New Roman"/>
          <w:sz w:val="24"/>
          <w:szCs w:val="24"/>
        </w:rPr>
        <w:t xml:space="preserve">). </w:t>
      </w:r>
      <w:r>
        <w:rPr>
          <w:rFonts w:ascii="Times New Roman" w:hAnsi="Times New Roman"/>
          <w:sz w:val="24"/>
          <w:szCs w:val="24"/>
        </w:rPr>
        <w:t>A továbbiakban mégis erre</w:t>
      </w:r>
      <w:r w:rsidRPr="00B60350">
        <w:rPr>
          <w:rFonts w:ascii="Times New Roman" w:hAnsi="Times New Roman"/>
          <w:sz w:val="24"/>
          <w:szCs w:val="24"/>
        </w:rPr>
        <w:t xml:space="preserve"> fogok vállalkozni,</w:t>
      </w:r>
      <w:r>
        <w:rPr>
          <w:rFonts w:ascii="Times New Roman" w:hAnsi="Times New Roman"/>
          <w:sz w:val="24"/>
          <w:szCs w:val="24"/>
        </w:rPr>
        <w:t xml:space="preserve"> nevezetesen,</w:t>
      </w:r>
      <w:r w:rsidRPr="00B60350">
        <w:rPr>
          <w:rFonts w:ascii="Times New Roman" w:hAnsi="Times New Roman"/>
          <w:sz w:val="24"/>
          <w:szCs w:val="24"/>
        </w:rPr>
        <w:t xml:space="preserve"> hogy a hamv</w:t>
      </w:r>
      <w:r>
        <w:rPr>
          <w:rFonts w:ascii="Times New Roman" w:hAnsi="Times New Roman"/>
          <w:sz w:val="24"/>
          <w:szCs w:val="24"/>
        </w:rPr>
        <w:t>asi alapállás horizontváltásait-</w:t>
      </w:r>
      <w:r w:rsidRPr="00B60350">
        <w:rPr>
          <w:rFonts w:ascii="Times New Roman" w:hAnsi="Times New Roman"/>
          <w:sz w:val="24"/>
          <w:szCs w:val="24"/>
        </w:rPr>
        <w:t xml:space="preserve"> é</w:t>
      </w:r>
      <w:r>
        <w:rPr>
          <w:rFonts w:ascii="Times New Roman" w:hAnsi="Times New Roman"/>
          <w:sz w:val="24"/>
          <w:szCs w:val="24"/>
        </w:rPr>
        <w:t xml:space="preserve">s összeolvadásait a művészetre, </w:t>
      </w:r>
      <w:r w:rsidRPr="00B60350">
        <w:rPr>
          <w:rFonts w:ascii="Times New Roman" w:hAnsi="Times New Roman"/>
          <w:sz w:val="24"/>
          <w:szCs w:val="24"/>
        </w:rPr>
        <w:t xml:space="preserve">különös tekintettel a zenére vonatkozó állításainak elemzésével mutassam be.   </w:t>
      </w:r>
    </w:p>
    <w:p w:rsidR="00F34A2C" w:rsidRPr="001D5AB3" w:rsidRDefault="00F34A2C" w:rsidP="00F34A2C">
      <w:pPr>
        <w:spacing w:line="360" w:lineRule="auto"/>
        <w:ind w:firstLine="540"/>
        <w:jc w:val="center"/>
        <w:rPr>
          <w:rFonts w:ascii="Times New Roman" w:hAnsi="Times New Roman"/>
          <w:b/>
          <w:sz w:val="28"/>
          <w:szCs w:val="28"/>
        </w:rPr>
      </w:pPr>
      <w:r w:rsidRPr="001D5AB3">
        <w:rPr>
          <w:rFonts w:ascii="Times New Roman" w:hAnsi="Times New Roman"/>
          <w:b/>
          <w:sz w:val="28"/>
          <w:szCs w:val="28"/>
        </w:rPr>
        <w:t>2. „UGRÁS AZ ÉLETBŐL AZ ÉLETMŰBE”</w:t>
      </w:r>
    </w:p>
    <w:p w:rsidR="00F34A2C" w:rsidRPr="00B60350" w:rsidRDefault="00F34A2C" w:rsidP="00F34A2C">
      <w:pPr>
        <w:spacing w:line="360" w:lineRule="auto"/>
        <w:ind w:firstLine="540"/>
        <w:rPr>
          <w:rFonts w:ascii="Times New Roman" w:hAnsi="Times New Roman"/>
          <w:sz w:val="24"/>
          <w:szCs w:val="24"/>
        </w:rPr>
      </w:pPr>
      <w:r w:rsidRPr="00B60350">
        <w:rPr>
          <w:rFonts w:ascii="Times New Roman" w:hAnsi="Times New Roman"/>
          <w:sz w:val="24"/>
          <w:szCs w:val="24"/>
        </w:rPr>
        <w:t xml:space="preserve">Bár mindössze tizenhét állítást fogunk a következőkben egymással szembeállítani, </w:t>
      </w:r>
      <w:r>
        <w:rPr>
          <w:rFonts w:ascii="Times New Roman" w:hAnsi="Times New Roman"/>
          <w:sz w:val="24"/>
          <w:szCs w:val="24"/>
        </w:rPr>
        <w:t>e</w:t>
      </w:r>
      <w:r w:rsidRPr="00B60350">
        <w:rPr>
          <w:rFonts w:ascii="Times New Roman" w:hAnsi="Times New Roman"/>
          <w:sz w:val="24"/>
          <w:szCs w:val="24"/>
        </w:rPr>
        <w:t xml:space="preserve"> statisztikai elnagyoltság</w:t>
      </w:r>
      <w:r>
        <w:rPr>
          <w:rFonts w:ascii="Times New Roman" w:hAnsi="Times New Roman"/>
          <w:sz w:val="24"/>
          <w:szCs w:val="24"/>
        </w:rPr>
        <w:t xml:space="preserve"> talán</w:t>
      </w:r>
      <w:r w:rsidRPr="00B60350">
        <w:rPr>
          <w:rFonts w:ascii="Times New Roman" w:hAnsi="Times New Roman"/>
          <w:sz w:val="24"/>
          <w:szCs w:val="24"/>
        </w:rPr>
        <w:t xml:space="preserve"> még megengedhető</w:t>
      </w:r>
      <w:r>
        <w:rPr>
          <w:rFonts w:ascii="Times New Roman" w:hAnsi="Times New Roman"/>
          <w:sz w:val="24"/>
          <w:szCs w:val="24"/>
        </w:rPr>
        <w:t xml:space="preserve"> lehet</w:t>
      </w:r>
      <w:r w:rsidRPr="00B60350">
        <w:rPr>
          <w:rFonts w:ascii="Times New Roman" w:hAnsi="Times New Roman"/>
          <w:sz w:val="24"/>
          <w:szCs w:val="24"/>
        </w:rPr>
        <w:t xml:space="preserve"> a tétel bizonyítását illetően. Itt van mindjárt az első: 1) „</w:t>
      </w:r>
      <w:r w:rsidRPr="00901A79">
        <w:rPr>
          <w:rFonts w:ascii="Times New Roman" w:hAnsi="Times New Roman"/>
          <w:i/>
          <w:sz w:val="24"/>
          <w:szCs w:val="24"/>
        </w:rPr>
        <w:t>A zene nem individuális, vagy kollektív kifejezés</w:t>
      </w:r>
      <w:r w:rsidRPr="00B60350">
        <w:rPr>
          <w:rFonts w:ascii="Times New Roman" w:hAnsi="Times New Roman"/>
          <w:sz w:val="24"/>
          <w:szCs w:val="24"/>
        </w:rPr>
        <w:t>.”</w:t>
      </w:r>
      <w:r>
        <w:rPr>
          <w:rStyle w:val="Lbjegyzet-hivatkozs"/>
          <w:rFonts w:ascii="Times New Roman" w:hAnsi="Times New Roman"/>
          <w:sz w:val="24"/>
          <w:szCs w:val="24"/>
        </w:rPr>
        <w:footnoteReference w:id="12"/>
      </w:r>
      <w:r w:rsidRPr="00B60350">
        <w:rPr>
          <w:rFonts w:ascii="Times New Roman" w:hAnsi="Times New Roman"/>
          <w:sz w:val="24"/>
          <w:szCs w:val="24"/>
        </w:rPr>
        <w:t xml:space="preserve"> A második: 2) „</w:t>
      </w:r>
      <w:r w:rsidRPr="00901A79">
        <w:rPr>
          <w:rFonts w:ascii="Times New Roman" w:hAnsi="Times New Roman"/>
          <w:i/>
          <w:sz w:val="24"/>
          <w:szCs w:val="24"/>
        </w:rPr>
        <w:t>A zene nagysága ellenállhatatlan ügyefogyottságában va</w:t>
      </w:r>
      <w:r>
        <w:rPr>
          <w:rFonts w:ascii="Times New Roman" w:hAnsi="Times New Roman"/>
          <w:i/>
          <w:sz w:val="24"/>
          <w:szCs w:val="24"/>
        </w:rPr>
        <w:t>n. Tiltakozás az ellen, hogy az</w:t>
      </w:r>
      <w:r w:rsidRPr="00901A79">
        <w:rPr>
          <w:rFonts w:ascii="Times New Roman" w:hAnsi="Times New Roman"/>
          <w:i/>
          <w:sz w:val="24"/>
          <w:szCs w:val="24"/>
        </w:rPr>
        <w:t xml:space="preserve"> ember teljesen felébredjen.</w:t>
      </w:r>
      <w:r w:rsidRPr="00B60350">
        <w:rPr>
          <w:rFonts w:ascii="Times New Roman" w:hAnsi="Times New Roman"/>
          <w:sz w:val="24"/>
          <w:szCs w:val="24"/>
        </w:rPr>
        <w:t>”</w:t>
      </w:r>
      <w:r>
        <w:rPr>
          <w:rStyle w:val="Lbjegyzet-hivatkozs"/>
          <w:rFonts w:ascii="Times New Roman" w:hAnsi="Times New Roman"/>
          <w:sz w:val="24"/>
          <w:szCs w:val="24"/>
        </w:rPr>
        <w:footnoteReference w:id="13"/>
      </w:r>
      <w:r w:rsidRPr="00B60350">
        <w:rPr>
          <w:rFonts w:ascii="Times New Roman" w:hAnsi="Times New Roman"/>
          <w:sz w:val="24"/>
          <w:szCs w:val="24"/>
        </w:rPr>
        <w:t xml:space="preserve"> 3) „</w:t>
      </w:r>
      <w:r w:rsidRPr="00901A79">
        <w:rPr>
          <w:rFonts w:ascii="Times New Roman" w:hAnsi="Times New Roman"/>
          <w:i/>
          <w:sz w:val="24"/>
          <w:szCs w:val="24"/>
        </w:rPr>
        <w:t>A modern gépi zene nonsens</w:t>
      </w:r>
      <w:r w:rsidRPr="00B60350">
        <w:rPr>
          <w:rFonts w:ascii="Times New Roman" w:hAnsi="Times New Roman"/>
          <w:sz w:val="24"/>
          <w:szCs w:val="24"/>
        </w:rPr>
        <w:t>.”</w:t>
      </w:r>
      <w:r>
        <w:rPr>
          <w:rStyle w:val="Lbjegyzet-hivatkozs"/>
          <w:rFonts w:ascii="Times New Roman" w:hAnsi="Times New Roman"/>
          <w:sz w:val="24"/>
          <w:szCs w:val="24"/>
        </w:rPr>
        <w:footnoteReference w:id="14"/>
      </w:r>
      <w:r w:rsidRPr="00B60350">
        <w:rPr>
          <w:rFonts w:ascii="Times New Roman" w:hAnsi="Times New Roman"/>
          <w:sz w:val="24"/>
          <w:szCs w:val="24"/>
        </w:rPr>
        <w:t xml:space="preserve"> 4) </w:t>
      </w:r>
      <w:r>
        <w:rPr>
          <w:rFonts w:ascii="Times New Roman" w:hAnsi="Times New Roman"/>
          <w:sz w:val="24"/>
          <w:szCs w:val="24"/>
        </w:rPr>
        <w:t>„</w:t>
      </w:r>
      <w:r w:rsidRPr="00901A79">
        <w:rPr>
          <w:rFonts w:ascii="Times New Roman" w:hAnsi="Times New Roman"/>
          <w:i/>
          <w:sz w:val="24"/>
          <w:szCs w:val="24"/>
        </w:rPr>
        <w:t>Bartók művei aránytalanok, a zene bennük lényegesen kevesebb, mint a korszak ellen tanúsított ellenállás</w:t>
      </w:r>
      <w:r w:rsidRPr="00B60350">
        <w:rPr>
          <w:rFonts w:ascii="Times New Roman" w:hAnsi="Times New Roman"/>
          <w:sz w:val="24"/>
          <w:szCs w:val="24"/>
        </w:rPr>
        <w:t>.”</w:t>
      </w:r>
      <w:r>
        <w:rPr>
          <w:rStyle w:val="Lbjegyzet-hivatkozs"/>
          <w:rFonts w:ascii="Times New Roman" w:hAnsi="Times New Roman"/>
          <w:sz w:val="24"/>
          <w:szCs w:val="24"/>
        </w:rPr>
        <w:footnoteReference w:id="15"/>
      </w:r>
      <w:r w:rsidRPr="00B60350">
        <w:rPr>
          <w:rFonts w:ascii="Times New Roman" w:hAnsi="Times New Roman"/>
          <w:sz w:val="24"/>
          <w:szCs w:val="24"/>
        </w:rPr>
        <w:t xml:space="preserve"> 5) „</w:t>
      </w:r>
      <w:r w:rsidRPr="00901A79">
        <w:rPr>
          <w:rFonts w:ascii="Times New Roman" w:hAnsi="Times New Roman"/>
          <w:i/>
          <w:sz w:val="24"/>
          <w:szCs w:val="24"/>
        </w:rPr>
        <w:t>kiokumulált infantilizmussal azzal kápráztat el, hogy a dolgot elrontja (Stravinszkij)</w:t>
      </w:r>
      <w:r w:rsidRPr="00901A79">
        <w:rPr>
          <w:rFonts w:ascii="Times New Roman" w:hAnsi="Times New Roman"/>
          <w:sz w:val="24"/>
          <w:szCs w:val="24"/>
        </w:rPr>
        <w:t>”</w:t>
      </w:r>
      <w:r>
        <w:rPr>
          <w:rStyle w:val="Lbjegyzet-hivatkozs"/>
          <w:rFonts w:ascii="Times New Roman" w:hAnsi="Times New Roman"/>
          <w:sz w:val="24"/>
          <w:szCs w:val="24"/>
        </w:rPr>
        <w:footnoteReference w:id="16"/>
      </w:r>
      <w:r w:rsidRPr="00B60350">
        <w:rPr>
          <w:rFonts w:ascii="Times New Roman" w:hAnsi="Times New Roman"/>
          <w:sz w:val="24"/>
          <w:szCs w:val="24"/>
        </w:rPr>
        <w:t xml:space="preserve"> 6) „</w:t>
      </w:r>
      <w:r w:rsidRPr="00901A79">
        <w:rPr>
          <w:rFonts w:ascii="Times New Roman" w:hAnsi="Times New Roman"/>
          <w:i/>
          <w:sz w:val="24"/>
          <w:szCs w:val="24"/>
        </w:rPr>
        <w:t>A modern művészetben</w:t>
      </w:r>
      <w:r w:rsidRPr="00B60350">
        <w:rPr>
          <w:rFonts w:ascii="Times New Roman" w:hAnsi="Times New Roman"/>
          <w:sz w:val="24"/>
          <w:szCs w:val="24"/>
        </w:rPr>
        <w:t xml:space="preserve"> (…) </w:t>
      </w:r>
      <w:r w:rsidRPr="00901A79">
        <w:rPr>
          <w:rFonts w:ascii="Times New Roman" w:hAnsi="Times New Roman"/>
          <w:i/>
          <w:sz w:val="24"/>
          <w:szCs w:val="24"/>
        </w:rPr>
        <w:t>lényegében valami másról van szó, mint művészetről</w:t>
      </w:r>
      <w:r w:rsidRPr="00B60350">
        <w:rPr>
          <w:rFonts w:ascii="Times New Roman" w:hAnsi="Times New Roman"/>
          <w:sz w:val="24"/>
          <w:szCs w:val="24"/>
        </w:rPr>
        <w:t xml:space="preserve">. (…) </w:t>
      </w:r>
      <w:r w:rsidRPr="00901A79">
        <w:rPr>
          <w:rFonts w:ascii="Times New Roman" w:hAnsi="Times New Roman"/>
          <w:i/>
          <w:sz w:val="24"/>
          <w:szCs w:val="24"/>
        </w:rPr>
        <w:t>Nem művészi művek, hanem a modern, extrém luciditás megnyilatkozásai</w:t>
      </w:r>
      <w:r w:rsidRPr="00B60350">
        <w:rPr>
          <w:rFonts w:ascii="Times New Roman" w:hAnsi="Times New Roman"/>
          <w:sz w:val="24"/>
          <w:szCs w:val="24"/>
        </w:rPr>
        <w:t>”</w:t>
      </w:r>
      <w:r>
        <w:rPr>
          <w:rStyle w:val="Lbjegyzet-hivatkozs"/>
          <w:rFonts w:ascii="Times New Roman" w:hAnsi="Times New Roman"/>
          <w:sz w:val="24"/>
          <w:szCs w:val="24"/>
        </w:rPr>
        <w:footnoteReference w:id="17"/>
      </w:r>
      <w:r w:rsidRPr="00B60350">
        <w:rPr>
          <w:rFonts w:ascii="Times New Roman" w:hAnsi="Times New Roman"/>
          <w:sz w:val="24"/>
          <w:szCs w:val="24"/>
        </w:rPr>
        <w:t xml:space="preserve"> 7) „</w:t>
      </w:r>
      <w:r w:rsidRPr="00901A79">
        <w:rPr>
          <w:rFonts w:ascii="Times New Roman" w:hAnsi="Times New Roman"/>
          <w:i/>
          <w:sz w:val="24"/>
          <w:szCs w:val="24"/>
        </w:rPr>
        <w:t>a zenei hazugság az emberi logosz pirkadását akadályozza</w:t>
      </w:r>
      <w:r w:rsidRPr="00B60350">
        <w:rPr>
          <w:rFonts w:ascii="Times New Roman" w:hAnsi="Times New Roman"/>
          <w:sz w:val="24"/>
          <w:szCs w:val="24"/>
        </w:rPr>
        <w:t>”</w:t>
      </w:r>
      <w:r>
        <w:rPr>
          <w:rStyle w:val="Lbjegyzet-hivatkozs"/>
          <w:rFonts w:ascii="Times New Roman" w:hAnsi="Times New Roman"/>
          <w:sz w:val="24"/>
          <w:szCs w:val="24"/>
        </w:rPr>
        <w:footnoteReference w:id="18"/>
      </w:r>
      <w:r w:rsidRPr="00B60350">
        <w:rPr>
          <w:rFonts w:ascii="Times New Roman" w:hAnsi="Times New Roman"/>
          <w:sz w:val="24"/>
          <w:szCs w:val="24"/>
        </w:rPr>
        <w:t xml:space="preserve"> 8) „</w:t>
      </w:r>
      <w:r w:rsidRPr="00901A79">
        <w:rPr>
          <w:rFonts w:ascii="Times New Roman" w:hAnsi="Times New Roman"/>
          <w:i/>
          <w:sz w:val="24"/>
          <w:szCs w:val="24"/>
        </w:rPr>
        <w:t>Bartóknál a tudomány a zenétől idegen, sőt zene ellenes</w:t>
      </w:r>
      <w:r w:rsidRPr="00B60350">
        <w:rPr>
          <w:rFonts w:ascii="Times New Roman" w:hAnsi="Times New Roman"/>
          <w:sz w:val="24"/>
          <w:szCs w:val="24"/>
        </w:rPr>
        <w:t>.”</w:t>
      </w:r>
      <w:r>
        <w:rPr>
          <w:rStyle w:val="Lbjegyzet-hivatkozs"/>
          <w:rFonts w:ascii="Times New Roman" w:hAnsi="Times New Roman"/>
          <w:sz w:val="24"/>
          <w:szCs w:val="24"/>
        </w:rPr>
        <w:footnoteReference w:id="19"/>
      </w:r>
      <w:r w:rsidRPr="00B60350">
        <w:rPr>
          <w:rFonts w:ascii="Times New Roman" w:hAnsi="Times New Roman"/>
          <w:sz w:val="24"/>
          <w:szCs w:val="24"/>
        </w:rPr>
        <w:t xml:space="preserve"> 9) „</w:t>
      </w:r>
      <w:r w:rsidRPr="00901A79">
        <w:rPr>
          <w:rFonts w:ascii="Times New Roman" w:hAnsi="Times New Roman"/>
          <w:i/>
          <w:sz w:val="24"/>
          <w:szCs w:val="24"/>
        </w:rPr>
        <w:t>Az embert a dal ébreszti föl</w:t>
      </w:r>
      <w:r w:rsidRPr="00B60350">
        <w:rPr>
          <w:rFonts w:ascii="Times New Roman" w:hAnsi="Times New Roman"/>
          <w:sz w:val="24"/>
          <w:szCs w:val="24"/>
        </w:rPr>
        <w:t>.”</w:t>
      </w:r>
      <w:r>
        <w:rPr>
          <w:rStyle w:val="Lbjegyzet-hivatkozs"/>
          <w:rFonts w:ascii="Times New Roman" w:hAnsi="Times New Roman"/>
          <w:sz w:val="24"/>
          <w:szCs w:val="24"/>
        </w:rPr>
        <w:footnoteReference w:id="20"/>
      </w:r>
      <w:r w:rsidRPr="00B60350">
        <w:rPr>
          <w:rFonts w:ascii="Times New Roman" w:hAnsi="Times New Roman"/>
          <w:sz w:val="24"/>
          <w:szCs w:val="24"/>
        </w:rPr>
        <w:t xml:space="preserve">  10) „</w:t>
      </w:r>
      <w:r w:rsidRPr="00901A79">
        <w:rPr>
          <w:rFonts w:ascii="Times New Roman" w:hAnsi="Times New Roman"/>
          <w:i/>
          <w:sz w:val="24"/>
          <w:szCs w:val="24"/>
        </w:rPr>
        <w:t>Ami hangzik, az mind zene</w:t>
      </w:r>
      <w:r w:rsidRPr="00B60350">
        <w:rPr>
          <w:rFonts w:ascii="Times New Roman" w:hAnsi="Times New Roman"/>
          <w:sz w:val="24"/>
          <w:szCs w:val="24"/>
        </w:rPr>
        <w:t>.</w:t>
      </w:r>
      <w:r>
        <w:rPr>
          <w:rFonts w:ascii="Times New Roman" w:hAnsi="Times New Roman"/>
          <w:sz w:val="24"/>
          <w:szCs w:val="24"/>
        </w:rPr>
        <w:t>”</w:t>
      </w:r>
      <w:r>
        <w:rPr>
          <w:rStyle w:val="Lbjegyzet-hivatkozs"/>
          <w:rFonts w:ascii="Times New Roman" w:hAnsi="Times New Roman"/>
          <w:sz w:val="24"/>
          <w:szCs w:val="24"/>
        </w:rPr>
        <w:footnoteReference w:id="21"/>
      </w:r>
      <w:r w:rsidRPr="00B60350">
        <w:rPr>
          <w:rFonts w:ascii="Times New Roman" w:hAnsi="Times New Roman"/>
          <w:sz w:val="24"/>
          <w:szCs w:val="24"/>
        </w:rPr>
        <w:t xml:space="preserve"> 11) „</w:t>
      </w:r>
      <w:r w:rsidRPr="00901A79">
        <w:rPr>
          <w:rFonts w:ascii="Times New Roman" w:hAnsi="Times New Roman"/>
          <w:i/>
          <w:sz w:val="24"/>
          <w:szCs w:val="24"/>
        </w:rPr>
        <w:t>A boldogtalanság megszépítése, ami az egész művészet...</w:t>
      </w:r>
      <w:r w:rsidRPr="00B60350">
        <w:rPr>
          <w:rFonts w:ascii="Times New Roman" w:hAnsi="Times New Roman"/>
          <w:sz w:val="24"/>
          <w:szCs w:val="24"/>
        </w:rPr>
        <w:t>”</w:t>
      </w:r>
      <w:r>
        <w:rPr>
          <w:rStyle w:val="Lbjegyzet-hivatkozs"/>
          <w:rFonts w:ascii="Times New Roman" w:hAnsi="Times New Roman"/>
          <w:sz w:val="24"/>
          <w:szCs w:val="24"/>
        </w:rPr>
        <w:footnoteReference w:id="22"/>
      </w:r>
      <w:r w:rsidRPr="00B60350">
        <w:rPr>
          <w:rFonts w:ascii="Times New Roman" w:hAnsi="Times New Roman"/>
          <w:sz w:val="24"/>
          <w:szCs w:val="24"/>
        </w:rPr>
        <w:t xml:space="preserve"> 12) „</w:t>
      </w:r>
      <w:r w:rsidRPr="00901A79">
        <w:rPr>
          <w:rFonts w:ascii="Times New Roman" w:hAnsi="Times New Roman"/>
          <w:i/>
          <w:sz w:val="24"/>
          <w:szCs w:val="24"/>
        </w:rPr>
        <w:t xml:space="preserve">Az absztrakt festészet ugyanazt jelenti nálunk, amit Bartók és Kodály </w:t>
      </w:r>
      <w:r w:rsidRPr="00B60350">
        <w:rPr>
          <w:rFonts w:ascii="Times New Roman" w:hAnsi="Times New Roman"/>
          <w:sz w:val="24"/>
          <w:szCs w:val="24"/>
        </w:rPr>
        <w:t xml:space="preserve">(…) [A] </w:t>
      </w:r>
      <w:r w:rsidRPr="00901A79">
        <w:rPr>
          <w:rFonts w:ascii="Times New Roman" w:hAnsi="Times New Roman"/>
          <w:i/>
          <w:sz w:val="24"/>
          <w:szCs w:val="24"/>
        </w:rPr>
        <w:t xml:space="preserve">mindenkire kötelező egyszerűséget és színtiszta </w:t>
      </w:r>
      <w:r w:rsidRPr="00901A79">
        <w:rPr>
          <w:rFonts w:ascii="Times New Roman" w:hAnsi="Times New Roman"/>
          <w:i/>
          <w:sz w:val="24"/>
          <w:szCs w:val="24"/>
        </w:rPr>
        <w:lastRenderedPageBreak/>
        <w:t>józanságot semmiképpen sem adják fel.</w:t>
      </w:r>
      <w:r w:rsidRPr="00B60350">
        <w:rPr>
          <w:rFonts w:ascii="Times New Roman" w:hAnsi="Times New Roman"/>
          <w:sz w:val="24"/>
          <w:szCs w:val="24"/>
        </w:rPr>
        <w:t>”</w:t>
      </w:r>
      <w:r>
        <w:rPr>
          <w:rStyle w:val="Lbjegyzet-hivatkozs"/>
          <w:rFonts w:ascii="Times New Roman" w:hAnsi="Times New Roman"/>
          <w:sz w:val="24"/>
          <w:szCs w:val="24"/>
        </w:rPr>
        <w:footnoteReference w:id="23"/>
      </w:r>
      <w:r w:rsidRPr="00B60350">
        <w:rPr>
          <w:rFonts w:ascii="Times New Roman" w:hAnsi="Times New Roman"/>
          <w:sz w:val="24"/>
          <w:szCs w:val="24"/>
        </w:rPr>
        <w:t xml:space="preserve"> 13) „… </w:t>
      </w:r>
      <w:r w:rsidRPr="00901A79">
        <w:rPr>
          <w:rFonts w:ascii="Times New Roman" w:hAnsi="Times New Roman"/>
          <w:i/>
          <w:sz w:val="24"/>
          <w:szCs w:val="24"/>
        </w:rPr>
        <w:t>Stravinszkij egész zenéje pojácaságba van burkolva. (…) Ez benne a végső komolyság. Ez az egyetlen mód, hogy eljusson a „szellem”-hez</w:t>
      </w:r>
      <w:r w:rsidRPr="00B60350">
        <w:rPr>
          <w:rFonts w:ascii="Times New Roman" w:hAnsi="Times New Roman"/>
          <w:sz w:val="24"/>
          <w:szCs w:val="24"/>
        </w:rPr>
        <w:t>.”</w:t>
      </w:r>
      <w:r>
        <w:rPr>
          <w:rStyle w:val="Lbjegyzet-hivatkozs"/>
          <w:rFonts w:ascii="Times New Roman" w:hAnsi="Times New Roman"/>
          <w:sz w:val="24"/>
          <w:szCs w:val="24"/>
        </w:rPr>
        <w:footnoteReference w:id="24"/>
      </w:r>
      <w:r w:rsidRPr="00B60350">
        <w:rPr>
          <w:rFonts w:ascii="Times New Roman" w:hAnsi="Times New Roman"/>
          <w:sz w:val="24"/>
          <w:szCs w:val="24"/>
        </w:rPr>
        <w:t xml:space="preserve"> 14) „</w:t>
      </w:r>
      <w:r w:rsidRPr="00901A79">
        <w:rPr>
          <w:rFonts w:ascii="Times New Roman" w:hAnsi="Times New Roman"/>
          <w:i/>
          <w:sz w:val="24"/>
          <w:szCs w:val="24"/>
        </w:rPr>
        <w:t>A zene a nép morálja</w:t>
      </w:r>
      <w:r>
        <w:rPr>
          <w:rFonts w:ascii="Times New Roman" w:hAnsi="Times New Roman"/>
          <w:sz w:val="24"/>
          <w:szCs w:val="24"/>
        </w:rPr>
        <w:t>.”</w:t>
      </w:r>
      <w:r>
        <w:rPr>
          <w:rStyle w:val="Lbjegyzet-hivatkozs"/>
          <w:rFonts w:ascii="Times New Roman" w:hAnsi="Times New Roman"/>
          <w:sz w:val="24"/>
          <w:szCs w:val="24"/>
        </w:rPr>
        <w:footnoteReference w:id="25"/>
      </w:r>
      <w:r w:rsidRPr="00B60350">
        <w:rPr>
          <w:rFonts w:ascii="Times New Roman" w:hAnsi="Times New Roman"/>
          <w:sz w:val="24"/>
          <w:szCs w:val="24"/>
        </w:rPr>
        <w:t xml:space="preserve"> 15) „</w:t>
      </w:r>
      <w:r w:rsidRPr="00901A79">
        <w:rPr>
          <w:rFonts w:ascii="Times New Roman" w:hAnsi="Times New Roman"/>
          <w:i/>
          <w:sz w:val="24"/>
          <w:szCs w:val="24"/>
        </w:rPr>
        <w:t>A cigányzene ájultság</w:t>
      </w:r>
      <w:r w:rsidRPr="00B60350">
        <w:rPr>
          <w:rFonts w:ascii="Times New Roman" w:hAnsi="Times New Roman"/>
          <w:sz w:val="24"/>
          <w:szCs w:val="24"/>
        </w:rPr>
        <w:t>.”</w:t>
      </w:r>
      <w:r>
        <w:rPr>
          <w:rStyle w:val="Lbjegyzet-hivatkozs"/>
          <w:rFonts w:ascii="Times New Roman" w:hAnsi="Times New Roman"/>
          <w:sz w:val="24"/>
          <w:szCs w:val="24"/>
        </w:rPr>
        <w:footnoteReference w:id="26"/>
      </w:r>
      <w:r w:rsidRPr="00B60350">
        <w:rPr>
          <w:rFonts w:ascii="Times New Roman" w:hAnsi="Times New Roman"/>
          <w:sz w:val="24"/>
          <w:szCs w:val="24"/>
        </w:rPr>
        <w:t xml:space="preserve"> 16) „</w:t>
      </w:r>
      <w:r w:rsidRPr="00901A79">
        <w:rPr>
          <w:rFonts w:ascii="Times New Roman" w:hAnsi="Times New Roman"/>
          <w:i/>
          <w:sz w:val="24"/>
          <w:szCs w:val="24"/>
        </w:rPr>
        <w:t>Ha Bartókban nem lenne egyenértékű a magyarázhatatlan géniusz a tudatos művésszel…</w:t>
      </w:r>
      <w:r w:rsidRPr="00B60350">
        <w:rPr>
          <w:rFonts w:ascii="Times New Roman" w:hAnsi="Times New Roman"/>
          <w:sz w:val="24"/>
          <w:szCs w:val="24"/>
        </w:rPr>
        <w:t>”</w:t>
      </w:r>
      <w:r>
        <w:rPr>
          <w:rStyle w:val="Lbjegyzet-hivatkozs"/>
          <w:rFonts w:ascii="Times New Roman" w:hAnsi="Times New Roman"/>
          <w:sz w:val="24"/>
          <w:szCs w:val="24"/>
        </w:rPr>
        <w:footnoteReference w:id="27"/>
      </w:r>
      <w:r w:rsidRPr="00B60350">
        <w:rPr>
          <w:rFonts w:ascii="Times New Roman" w:hAnsi="Times New Roman"/>
          <w:sz w:val="24"/>
          <w:szCs w:val="24"/>
        </w:rPr>
        <w:t xml:space="preserve"> 17) </w:t>
      </w:r>
      <w:r>
        <w:rPr>
          <w:rFonts w:ascii="Times New Roman" w:hAnsi="Times New Roman"/>
          <w:sz w:val="24"/>
          <w:szCs w:val="24"/>
        </w:rPr>
        <w:t>„</w:t>
      </w:r>
      <w:r w:rsidRPr="00883A9C">
        <w:rPr>
          <w:rFonts w:ascii="Times New Roman" w:hAnsi="Times New Roman"/>
          <w:i/>
          <w:sz w:val="24"/>
          <w:szCs w:val="24"/>
        </w:rPr>
        <w:t>Egész absztrakt művészetünk mögött az intenzív látás problémája áll: a látásszínvonal felfokozása, Moholy Nagy László törekvése, hogy a szem új „ismeretelméletét” megalapítsa.</w:t>
      </w:r>
      <w:r w:rsidRPr="00B60350">
        <w:rPr>
          <w:rFonts w:ascii="Times New Roman" w:hAnsi="Times New Roman"/>
          <w:sz w:val="24"/>
          <w:szCs w:val="24"/>
        </w:rPr>
        <w:t>”</w:t>
      </w:r>
      <w:r>
        <w:rPr>
          <w:rStyle w:val="Lbjegyzet-hivatkozs"/>
          <w:rFonts w:ascii="Times New Roman" w:hAnsi="Times New Roman"/>
          <w:sz w:val="24"/>
          <w:szCs w:val="24"/>
        </w:rPr>
        <w:footnoteReference w:id="28"/>
      </w:r>
      <w:r w:rsidRPr="00B60350">
        <w:rPr>
          <w:rFonts w:ascii="Times New Roman" w:hAnsi="Times New Roman"/>
          <w:sz w:val="24"/>
          <w:szCs w:val="24"/>
        </w:rPr>
        <w:t xml:space="preserve">  </w:t>
      </w:r>
    </w:p>
    <w:p w:rsidR="00F34A2C" w:rsidRPr="00B60350" w:rsidRDefault="00F34A2C" w:rsidP="00F34A2C">
      <w:pPr>
        <w:spacing w:line="360" w:lineRule="auto"/>
        <w:ind w:firstLine="540"/>
        <w:rPr>
          <w:rFonts w:ascii="Times New Roman" w:hAnsi="Times New Roman"/>
          <w:sz w:val="24"/>
          <w:szCs w:val="24"/>
        </w:rPr>
      </w:pPr>
      <w:r w:rsidRPr="00B60350">
        <w:rPr>
          <w:rFonts w:ascii="Times New Roman" w:hAnsi="Times New Roman"/>
          <w:sz w:val="24"/>
          <w:szCs w:val="24"/>
        </w:rPr>
        <w:t>Ha a fenti inkonzekvenciákat összegezzük (1↔14; 2↔9; 3↔10; 4↔12; 5↔13; 6↔12; 7↔11; 8↔12; 15↔9; 16↔4; 17↔6), az ellentmondások különböző szintjeit különí</w:t>
      </w:r>
      <w:r>
        <w:rPr>
          <w:rFonts w:ascii="Times New Roman" w:hAnsi="Times New Roman"/>
          <w:sz w:val="24"/>
          <w:szCs w:val="24"/>
        </w:rPr>
        <w:t>thetjük el egymástól. Mindenekelőtt</w:t>
      </w:r>
      <w:r w:rsidRPr="00B60350">
        <w:rPr>
          <w:rFonts w:ascii="Times New Roman" w:hAnsi="Times New Roman"/>
          <w:sz w:val="24"/>
          <w:szCs w:val="24"/>
        </w:rPr>
        <w:t xml:space="preserve"> a Művészet genusát illetően, hiszen az</w:t>
      </w:r>
      <w:r>
        <w:rPr>
          <w:rFonts w:ascii="Times New Roman" w:hAnsi="Times New Roman"/>
          <w:sz w:val="24"/>
          <w:szCs w:val="24"/>
        </w:rPr>
        <w:t>t</w:t>
      </w:r>
      <w:r w:rsidRPr="00B60350">
        <w:rPr>
          <w:rFonts w:ascii="Times New Roman" w:hAnsi="Times New Roman"/>
          <w:sz w:val="24"/>
          <w:szCs w:val="24"/>
        </w:rPr>
        <w:t xml:space="preserve">, amit Hamvas az egyik művészetben erényként számol el (pl. a festészet experimentális, ismeretelméleti karakterét), a másikban, nevezetesen a zenében, merő </w:t>
      </w:r>
      <w:r>
        <w:rPr>
          <w:rFonts w:ascii="Times New Roman" w:hAnsi="Times New Roman"/>
          <w:sz w:val="24"/>
          <w:szCs w:val="24"/>
        </w:rPr>
        <w:t>„</w:t>
      </w:r>
      <w:r w:rsidRPr="00B60350">
        <w:rPr>
          <w:rFonts w:ascii="Times New Roman" w:hAnsi="Times New Roman"/>
          <w:sz w:val="24"/>
          <w:szCs w:val="24"/>
        </w:rPr>
        <w:t>luciditásnak</w:t>
      </w:r>
      <w:r>
        <w:rPr>
          <w:rFonts w:ascii="Times New Roman" w:hAnsi="Times New Roman"/>
          <w:sz w:val="24"/>
          <w:szCs w:val="24"/>
        </w:rPr>
        <w:t>”</w:t>
      </w:r>
      <w:r w:rsidRPr="00B60350">
        <w:rPr>
          <w:rFonts w:ascii="Times New Roman" w:hAnsi="Times New Roman"/>
          <w:sz w:val="24"/>
          <w:szCs w:val="24"/>
        </w:rPr>
        <w:t>, művészet-ellenességnek tekinti, tehát egyfajta kettős mérce applikálódásának lehetünk tanúi. A következő szinten: a zene művészete kapcsán is egymást eredetileg kizáró paradigmák („</w:t>
      </w:r>
      <w:r w:rsidRPr="00883A9C">
        <w:rPr>
          <w:rFonts w:ascii="Times New Roman" w:hAnsi="Times New Roman"/>
          <w:i/>
          <w:sz w:val="24"/>
          <w:szCs w:val="24"/>
        </w:rPr>
        <w:t>minden zene</w:t>
      </w:r>
      <w:r>
        <w:rPr>
          <w:rFonts w:ascii="Times New Roman" w:hAnsi="Times New Roman"/>
          <w:sz w:val="24"/>
          <w:szCs w:val="24"/>
        </w:rPr>
        <w:t>”;</w:t>
      </w:r>
      <w:r w:rsidRPr="00B60350">
        <w:rPr>
          <w:rFonts w:ascii="Times New Roman" w:hAnsi="Times New Roman"/>
          <w:sz w:val="24"/>
          <w:szCs w:val="24"/>
        </w:rPr>
        <w:t xml:space="preserve"> „</w:t>
      </w:r>
      <w:r w:rsidRPr="00883A9C">
        <w:rPr>
          <w:rFonts w:ascii="Times New Roman" w:hAnsi="Times New Roman"/>
          <w:i/>
          <w:sz w:val="24"/>
          <w:szCs w:val="24"/>
        </w:rPr>
        <w:t>a zene morál</w:t>
      </w:r>
      <w:r>
        <w:rPr>
          <w:rFonts w:ascii="Times New Roman" w:hAnsi="Times New Roman"/>
          <w:sz w:val="24"/>
          <w:szCs w:val="24"/>
        </w:rPr>
        <w:t>”;</w:t>
      </w:r>
      <w:r w:rsidRPr="00B60350">
        <w:rPr>
          <w:rFonts w:ascii="Times New Roman" w:hAnsi="Times New Roman"/>
          <w:sz w:val="24"/>
          <w:szCs w:val="24"/>
        </w:rPr>
        <w:t xml:space="preserve"> „</w:t>
      </w:r>
      <w:r w:rsidRPr="00883A9C">
        <w:rPr>
          <w:rFonts w:ascii="Times New Roman" w:hAnsi="Times New Roman"/>
          <w:i/>
          <w:sz w:val="24"/>
          <w:szCs w:val="24"/>
        </w:rPr>
        <w:t>a dal ébreszt</w:t>
      </w:r>
      <w:r>
        <w:rPr>
          <w:rFonts w:ascii="Times New Roman" w:hAnsi="Times New Roman"/>
          <w:sz w:val="24"/>
          <w:szCs w:val="24"/>
        </w:rPr>
        <w:t>”;</w:t>
      </w:r>
      <w:r w:rsidRPr="00B60350">
        <w:rPr>
          <w:rFonts w:ascii="Times New Roman" w:hAnsi="Times New Roman"/>
          <w:sz w:val="24"/>
          <w:szCs w:val="24"/>
        </w:rPr>
        <w:t xml:space="preserve"> „</w:t>
      </w:r>
      <w:r>
        <w:rPr>
          <w:rFonts w:ascii="Times New Roman" w:hAnsi="Times New Roman"/>
          <w:i/>
          <w:sz w:val="24"/>
          <w:szCs w:val="24"/>
        </w:rPr>
        <w:t>a zene tiltakozás</w:t>
      </w:r>
      <w:r w:rsidRPr="00883A9C">
        <w:rPr>
          <w:rFonts w:ascii="Times New Roman" w:hAnsi="Times New Roman"/>
          <w:i/>
          <w:sz w:val="24"/>
          <w:szCs w:val="24"/>
        </w:rPr>
        <w:t xml:space="preserve"> az éberség ellen</w:t>
      </w:r>
      <w:r w:rsidRPr="00B60350">
        <w:rPr>
          <w:rFonts w:ascii="Times New Roman" w:hAnsi="Times New Roman"/>
          <w:sz w:val="24"/>
          <w:szCs w:val="24"/>
        </w:rPr>
        <w:t xml:space="preserve">” stb.) nyilvánulnak meg, amelyből következően a harmadik szinten Bartók és Stravinszkij megítélése már szükségszerűen torkollik látszólag ambivalens állításokba. </w:t>
      </w:r>
    </w:p>
    <w:p w:rsidR="00F34A2C" w:rsidRPr="00B60350" w:rsidRDefault="00F34A2C" w:rsidP="00F34A2C">
      <w:pPr>
        <w:spacing w:line="360" w:lineRule="auto"/>
        <w:ind w:firstLine="540"/>
        <w:rPr>
          <w:rFonts w:ascii="Times New Roman" w:hAnsi="Times New Roman"/>
          <w:sz w:val="24"/>
          <w:szCs w:val="24"/>
        </w:rPr>
      </w:pPr>
      <w:r w:rsidRPr="00B60350">
        <w:rPr>
          <w:rFonts w:ascii="Times New Roman" w:hAnsi="Times New Roman"/>
          <w:sz w:val="24"/>
          <w:szCs w:val="24"/>
        </w:rPr>
        <w:t xml:space="preserve">Ezen a ponton, ha nem tudnánk, hogy a „tízedik Múzsa” ihletettségéről van szó, akár meg is állhatnánk. Csakhogy az esszé művészetéhez Hamvas szerint hozzátartozik az is, </w:t>
      </w:r>
      <w:r>
        <w:rPr>
          <w:rFonts w:ascii="Times New Roman" w:hAnsi="Times New Roman"/>
          <w:sz w:val="24"/>
          <w:szCs w:val="24"/>
        </w:rPr>
        <w:t xml:space="preserve">hogy </w:t>
      </w:r>
      <w:r w:rsidRPr="00B60350">
        <w:rPr>
          <w:rFonts w:ascii="Times New Roman" w:hAnsi="Times New Roman"/>
          <w:sz w:val="24"/>
          <w:szCs w:val="24"/>
        </w:rPr>
        <w:t>e látszólagos</w:t>
      </w:r>
      <w:r w:rsidR="00366A65">
        <w:rPr>
          <w:rFonts w:ascii="Times New Roman" w:hAnsi="Times New Roman"/>
          <w:sz w:val="24"/>
          <w:szCs w:val="24"/>
        </w:rPr>
        <w:t xml:space="preserve"> ellentmondások ellenére a „theo</w:t>
      </w:r>
      <w:r w:rsidRPr="00B60350">
        <w:rPr>
          <w:rFonts w:ascii="Times New Roman" w:hAnsi="Times New Roman"/>
          <w:sz w:val="24"/>
          <w:szCs w:val="24"/>
        </w:rPr>
        <w:t>ria-termékenység” épp ebben a formában bontakozik ki. Így hát jó okunk van feltételezni, hogy bármennyire is szeretnénk Hamvas „anti-agonalitását” egy mitikus fénnyel övezni, voltaképp ezzel nagyon is alábecsülnénk múzsáját s gondolkodói precizitását egyaránt. A legtanácso</w:t>
      </w:r>
      <w:r>
        <w:rPr>
          <w:rFonts w:ascii="Times New Roman" w:hAnsi="Times New Roman"/>
          <w:sz w:val="24"/>
          <w:szCs w:val="24"/>
        </w:rPr>
        <w:t>sabb tehát az, ha feltételezzük</w:t>
      </w:r>
      <w:r w:rsidRPr="00B60350">
        <w:rPr>
          <w:rFonts w:ascii="Times New Roman" w:hAnsi="Times New Roman"/>
          <w:sz w:val="24"/>
          <w:szCs w:val="24"/>
        </w:rPr>
        <w:t xml:space="preserve">, hogy Hamvas írásművészete mögött egy nagyon is agonális, ha tetszik, rendszerszerű bázis húzódik. Ez pedig nem más, mint az úgynevezett „hagyomány” („univerzális orientáció”), amely az agón-t a tizedik múzsa ihletettségében, </w:t>
      </w:r>
      <w:r>
        <w:rPr>
          <w:rFonts w:ascii="Times New Roman" w:hAnsi="Times New Roman"/>
          <w:sz w:val="24"/>
          <w:szCs w:val="24"/>
        </w:rPr>
        <w:t xml:space="preserve">vagyis abban, </w:t>
      </w:r>
      <w:r w:rsidRPr="00B60350">
        <w:rPr>
          <w:rFonts w:ascii="Times New Roman" w:hAnsi="Times New Roman"/>
          <w:sz w:val="24"/>
          <w:szCs w:val="24"/>
        </w:rPr>
        <w:t>hogy</w:t>
      </w:r>
      <w:r>
        <w:rPr>
          <w:rFonts w:ascii="Times New Roman" w:hAnsi="Times New Roman"/>
          <w:sz w:val="24"/>
          <w:szCs w:val="24"/>
        </w:rPr>
        <w:t xml:space="preserve"> a szerző</w:t>
      </w:r>
      <w:r w:rsidRPr="00B60350">
        <w:rPr>
          <w:rFonts w:ascii="Times New Roman" w:hAnsi="Times New Roman"/>
          <w:sz w:val="24"/>
          <w:szCs w:val="24"/>
        </w:rPr>
        <w:t xml:space="preserve"> személyét totálisan a mindenkori probléma közepébe vonja (</w:t>
      </w:r>
      <w:r>
        <w:rPr>
          <w:rFonts w:ascii="Times New Roman" w:hAnsi="Times New Roman"/>
          <w:sz w:val="24"/>
          <w:szCs w:val="24"/>
        </w:rPr>
        <w:t>a he</w:t>
      </w:r>
      <w:r w:rsidR="00F662B8">
        <w:rPr>
          <w:rFonts w:ascii="Times New Roman" w:hAnsi="Times New Roman"/>
          <w:sz w:val="24"/>
          <w:szCs w:val="24"/>
        </w:rPr>
        <w:t>ide</w:t>
      </w:r>
      <w:r>
        <w:rPr>
          <w:rFonts w:ascii="Times New Roman" w:hAnsi="Times New Roman"/>
          <w:sz w:val="24"/>
          <w:szCs w:val="24"/>
        </w:rPr>
        <w:t>gerri „</w:t>
      </w:r>
      <w:r w:rsidRPr="00B60350">
        <w:rPr>
          <w:rFonts w:ascii="Times New Roman" w:hAnsi="Times New Roman"/>
          <w:sz w:val="24"/>
          <w:szCs w:val="24"/>
        </w:rPr>
        <w:t>inter</w:t>
      </w:r>
      <w:r>
        <w:rPr>
          <w:rFonts w:ascii="Times New Roman" w:hAnsi="Times New Roman"/>
          <w:sz w:val="24"/>
          <w:szCs w:val="24"/>
        </w:rPr>
        <w:t>-</w:t>
      </w:r>
      <w:r w:rsidRPr="00B60350">
        <w:rPr>
          <w:rFonts w:ascii="Times New Roman" w:hAnsi="Times New Roman"/>
          <w:sz w:val="24"/>
          <w:szCs w:val="24"/>
        </w:rPr>
        <w:t>essen</w:t>
      </w:r>
      <w:r>
        <w:rPr>
          <w:rFonts w:ascii="Times New Roman" w:hAnsi="Times New Roman"/>
          <w:sz w:val="24"/>
          <w:szCs w:val="24"/>
        </w:rPr>
        <w:t>” értelmében</w:t>
      </w:r>
      <w:r w:rsidRPr="00B60350">
        <w:rPr>
          <w:rFonts w:ascii="Times New Roman" w:hAnsi="Times New Roman"/>
          <w:sz w:val="24"/>
          <w:szCs w:val="24"/>
        </w:rPr>
        <w:t xml:space="preserve">), </w:t>
      </w:r>
      <w:r w:rsidRPr="00B60350">
        <w:rPr>
          <w:rFonts w:ascii="Times New Roman" w:hAnsi="Times New Roman"/>
          <w:sz w:val="24"/>
          <w:szCs w:val="24"/>
        </w:rPr>
        <w:lastRenderedPageBreak/>
        <w:t xml:space="preserve">vertikálisan rendezi. Ezt az olvasási és írói, tehát konstituáló móduszt nevezhetnénk egyelőre „tradicionalizmusnak”. </w:t>
      </w:r>
    </w:p>
    <w:p w:rsidR="00F34A2C" w:rsidRDefault="00F34A2C" w:rsidP="00F34A2C">
      <w:pPr>
        <w:spacing w:line="360" w:lineRule="auto"/>
        <w:ind w:firstLine="540"/>
        <w:rPr>
          <w:rFonts w:ascii="Times New Roman" w:hAnsi="Times New Roman"/>
          <w:sz w:val="24"/>
          <w:szCs w:val="24"/>
        </w:rPr>
      </w:pPr>
      <w:r w:rsidRPr="00B60350">
        <w:rPr>
          <w:rFonts w:ascii="Times New Roman" w:hAnsi="Times New Roman"/>
          <w:sz w:val="24"/>
          <w:szCs w:val="24"/>
        </w:rPr>
        <w:t>De mit</w:t>
      </w:r>
      <w:r>
        <w:rPr>
          <w:rFonts w:ascii="Times New Roman" w:hAnsi="Times New Roman"/>
          <w:sz w:val="24"/>
          <w:szCs w:val="24"/>
        </w:rPr>
        <w:t xml:space="preserve"> is</w:t>
      </w:r>
      <w:r w:rsidRPr="00B60350">
        <w:rPr>
          <w:rFonts w:ascii="Times New Roman" w:hAnsi="Times New Roman"/>
          <w:sz w:val="24"/>
          <w:szCs w:val="24"/>
        </w:rPr>
        <w:t xml:space="preserve"> jelent Hamvas számára tradíci</w:t>
      </w:r>
      <w:r>
        <w:rPr>
          <w:rFonts w:ascii="Times New Roman" w:hAnsi="Times New Roman"/>
          <w:sz w:val="24"/>
          <w:szCs w:val="24"/>
        </w:rPr>
        <w:t>ó? Mindenek</w:t>
      </w:r>
      <w:r w:rsidRPr="00B60350">
        <w:rPr>
          <w:rFonts w:ascii="Times New Roman" w:hAnsi="Times New Roman"/>
          <w:sz w:val="24"/>
          <w:szCs w:val="24"/>
        </w:rPr>
        <w:t>előtt a történelem metafizikáját. Ezzel persze még nem magyaráztunk meg semmit. Hamvas számára a történelem, bár ez expressis verbis</w:t>
      </w:r>
      <w:r>
        <w:rPr>
          <w:rFonts w:ascii="Times New Roman" w:hAnsi="Times New Roman"/>
          <w:sz w:val="24"/>
          <w:szCs w:val="24"/>
        </w:rPr>
        <w:t xml:space="preserve"> talán sehol sem hangzik el</w:t>
      </w:r>
      <w:r w:rsidRPr="00B60350">
        <w:rPr>
          <w:rFonts w:ascii="Times New Roman" w:hAnsi="Times New Roman"/>
          <w:sz w:val="24"/>
          <w:szCs w:val="24"/>
        </w:rPr>
        <w:t>, nem más</w:t>
      </w:r>
      <w:r>
        <w:rPr>
          <w:rFonts w:ascii="Times New Roman" w:hAnsi="Times New Roman"/>
          <w:sz w:val="24"/>
          <w:szCs w:val="24"/>
        </w:rPr>
        <w:t>,</w:t>
      </w:r>
      <w:r w:rsidRPr="00B60350">
        <w:rPr>
          <w:rFonts w:ascii="Times New Roman" w:hAnsi="Times New Roman"/>
          <w:sz w:val="24"/>
          <w:szCs w:val="24"/>
        </w:rPr>
        <w:t xml:space="preserve"> mint az élet esztétizálásának an</w:t>
      </w:r>
      <w:r>
        <w:rPr>
          <w:rFonts w:ascii="Times New Roman" w:hAnsi="Times New Roman"/>
          <w:sz w:val="24"/>
          <w:szCs w:val="24"/>
        </w:rPr>
        <w:t>tropológiai szükségszerűsége. A Hamvas által oly gyakran hangoztatott</w:t>
      </w:r>
      <w:r w:rsidRPr="00B60350">
        <w:rPr>
          <w:rFonts w:ascii="Times New Roman" w:hAnsi="Times New Roman"/>
          <w:sz w:val="24"/>
          <w:szCs w:val="24"/>
        </w:rPr>
        <w:t xml:space="preserve"> </w:t>
      </w:r>
      <w:r>
        <w:rPr>
          <w:rFonts w:ascii="Times New Roman" w:hAnsi="Times New Roman"/>
          <w:sz w:val="24"/>
          <w:szCs w:val="24"/>
        </w:rPr>
        <w:t>„</w:t>
      </w:r>
      <w:r w:rsidRPr="00B60350">
        <w:rPr>
          <w:rFonts w:ascii="Times New Roman" w:hAnsi="Times New Roman"/>
          <w:sz w:val="24"/>
          <w:szCs w:val="24"/>
        </w:rPr>
        <w:t>univerzális orientáció</w:t>
      </w:r>
      <w:r>
        <w:rPr>
          <w:rFonts w:ascii="Times New Roman" w:hAnsi="Times New Roman"/>
          <w:sz w:val="24"/>
          <w:szCs w:val="24"/>
        </w:rPr>
        <w:t>”</w:t>
      </w:r>
      <w:r w:rsidRPr="00B60350">
        <w:rPr>
          <w:rFonts w:ascii="Times New Roman" w:hAnsi="Times New Roman"/>
          <w:sz w:val="24"/>
          <w:szCs w:val="24"/>
        </w:rPr>
        <w:t xml:space="preserve"> egyik aspektusa: tudatossá tenni a realitás esetlegességeit, és levonni belőle a megfelelő következtetéseket. </w:t>
      </w:r>
    </w:p>
    <w:p w:rsidR="00F34A2C" w:rsidRDefault="00F34A2C" w:rsidP="00F34A2C">
      <w:pPr>
        <w:spacing w:line="360" w:lineRule="auto"/>
        <w:ind w:firstLine="540"/>
        <w:rPr>
          <w:rFonts w:ascii="Times New Roman" w:hAnsi="Times New Roman"/>
          <w:sz w:val="24"/>
          <w:szCs w:val="24"/>
        </w:rPr>
      </w:pPr>
      <w:r w:rsidRPr="00B60350">
        <w:rPr>
          <w:rFonts w:ascii="Times New Roman" w:hAnsi="Times New Roman"/>
          <w:sz w:val="24"/>
          <w:szCs w:val="24"/>
        </w:rPr>
        <w:t xml:space="preserve">Hamvas legfontosabb következtetései talán ezek volnának: i.e. 600 körül a Lét lezárult, vasfüggöny vonódott a Lét és az Élet közé, amely után az ember </w:t>
      </w:r>
      <w:r>
        <w:rPr>
          <w:rFonts w:ascii="Times New Roman" w:hAnsi="Times New Roman"/>
          <w:sz w:val="24"/>
          <w:szCs w:val="24"/>
        </w:rPr>
        <w:t xml:space="preserve">a </w:t>
      </w:r>
      <w:r w:rsidRPr="00B60350">
        <w:rPr>
          <w:rFonts w:ascii="Times New Roman" w:hAnsi="Times New Roman"/>
          <w:sz w:val="24"/>
          <w:szCs w:val="24"/>
        </w:rPr>
        <w:t>status absolutus-t, az alapállást, vagyis a mindenkiben egyaránt lako</w:t>
      </w:r>
      <w:r>
        <w:rPr>
          <w:rFonts w:ascii="Times New Roman" w:hAnsi="Times New Roman"/>
          <w:sz w:val="24"/>
          <w:szCs w:val="24"/>
        </w:rPr>
        <w:t>zó normalitást helyreállítani csak a három forrásból merítve képes. A</w:t>
      </w:r>
      <w:r w:rsidRPr="00B60350">
        <w:rPr>
          <w:rFonts w:ascii="Times New Roman" w:hAnsi="Times New Roman"/>
          <w:sz w:val="24"/>
          <w:szCs w:val="24"/>
        </w:rPr>
        <w:t>z első</w:t>
      </w:r>
      <w:r>
        <w:rPr>
          <w:rFonts w:ascii="Times New Roman" w:hAnsi="Times New Roman"/>
          <w:sz w:val="24"/>
          <w:szCs w:val="24"/>
        </w:rPr>
        <w:t xml:space="preserve"> </w:t>
      </w:r>
      <w:r w:rsidRPr="00B60350">
        <w:rPr>
          <w:rFonts w:ascii="Times New Roman" w:hAnsi="Times New Roman"/>
          <w:sz w:val="24"/>
          <w:szCs w:val="24"/>
        </w:rPr>
        <w:t xml:space="preserve">az aranykori Élet Mestereinek szöveg-remininiszcenciái, az </w:t>
      </w:r>
      <w:r w:rsidRPr="00B60350">
        <w:rPr>
          <w:rFonts w:ascii="Times New Roman" w:hAnsi="Times New Roman"/>
          <w:i/>
          <w:sz w:val="24"/>
          <w:szCs w:val="24"/>
        </w:rPr>
        <w:t>archaikus szintézis</w:t>
      </w:r>
      <w:r w:rsidRPr="00B60350">
        <w:rPr>
          <w:rFonts w:ascii="Times New Roman" w:hAnsi="Times New Roman"/>
          <w:sz w:val="24"/>
          <w:szCs w:val="24"/>
        </w:rPr>
        <w:t>. Ezek a szövegek még a történet előtti korban íródtak, olyan nyelven, amelyek még univerzális, metafizikai jelrendszerek voltak. Hitelességük tehát onnan nyerik, hogy egy olyan világban keletkeztek, amely számára a transzcendentális immanens volt;</w:t>
      </w:r>
      <w:r>
        <w:rPr>
          <w:rFonts w:ascii="Times New Roman" w:hAnsi="Times New Roman"/>
          <w:sz w:val="24"/>
          <w:szCs w:val="24"/>
        </w:rPr>
        <w:t xml:space="preserve"> </w:t>
      </w:r>
      <w:r w:rsidRPr="006727A9">
        <w:rPr>
          <w:rFonts w:ascii="Times New Roman" w:hAnsi="Times New Roman"/>
          <w:sz w:val="24"/>
          <w:szCs w:val="24"/>
        </w:rPr>
        <w:t xml:space="preserve">amelyben minden a helyén (kasztok stb.), szakrális rendben volt, és amelyben a szó, </w:t>
      </w:r>
      <w:r>
        <w:rPr>
          <w:rFonts w:ascii="Times New Roman" w:hAnsi="Times New Roman"/>
          <w:sz w:val="24"/>
          <w:szCs w:val="24"/>
        </w:rPr>
        <w:t xml:space="preserve">a logosz </w:t>
      </w:r>
      <w:r w:rsidRPr="006727A9">
        <w:rPr>
          <w:rFonts w:ascii="Times New Roman" w:hAnsi="Times New Roman"/>
          <w:sz w:val="24"/>
          <w:szCs w:val="24"/>
        </w:rPr>
        <w:t>még Isten szav</w:t>
      </w:r>
      <w:r>
        <w:rPr>
          <w:rFonts w:ascii="Times New Roman" w:hAnsi="Times New Roman"/>
          <w:sz w:val="24"/>
          <w:szCs w:val="24"/>
        </w:rPr>
        <w:t>a</w:t>
      </w:r>
      <w:r w:rsidRPr="006727A9">
        <w:rPr>
          <w:rFonts w:ascii="Times New Roman" w:hAnsi="Times New Roman"/>
          <w:sz w:val="24"/>
          <w:szCs w:val="24"/>
        </w:rPr>
        <w:t>.</w:t>
      </w:r>
      <w:r>
        <w:rPr>
          <w:rStyle w:val="Lbjegyzet-hivatkozs"/>
          <w:rFonts w:ascii="Times New Roman" w:hAnsi="Times New Roman"/>
          <w:sz w:val="24"/>
          <w:szCs w:val="24"/>
        </w:rPr>
        <w:footnoteReference w:id="29"/>
      </w:r>
      <w:r w:rsidRPr="00E53572">
        <w:t xml:space="preserve"> </w:t>
      </w:r>
      <w:r w:rsidRPr="00B60350">
        <w:rPr>
          <w:rFonts w:ascii="Times New Roman" w:hAnsi="Times New Roman"/>
          <w:sz w:val="24"/>
          <w:szCs w:val="24"/>
        </w:rPr>
        <w:t xml:space="preserve"> A másik a „</w:t>
      </w:r>
      <w:r w:rsidRPr="00883A9C">
        <w:rPr>
          <w:rFonts w:ascii="Times New Roman" w:hAnsi="Times New Roman"/>
          <w:i/>
          <w:sz w:val="24"/>
          <w:szCs w:val="24"/>
        </w:rPr>
        <w:t>zseniális ember</w:t>
      </w:r>
      <w:r w:rsidRPr="00B60350">
        <w:rPr>
          <w:rFonts w:ascii="Times New Roman" w:hAnsi="Times New Roman"/>
          <w:sz w:val="24"/>
          <w:szCs w:val="24"/>
        </w:rPr>
        <w:t>”, aki nem más</w:t>
      </w:r>
      <w:r>
        <w:rPr>
          <w:rFonts w:ascii="Times New Roman" w:hAnsi="Times New Roman"/>
          <w:sz w:val="24"/>
          <w:szCs w:val="24"/>
        </w:rPr>
        <w:t>,</w:t>
      </w:r>
      <w:r w:rsidRPr="00B60350">
        <w:rPr>
          <w:rFonts w:ascii="Times New Roman" w:hAnsi="Times New Roman"/>
          <w:sz w:val="24"/>
          <w:szCs w:val="24"/>
        </w:rPr>
        <w:t xml:space="preserve"> mint az Élet Mesterének a</w:t>
      </w:r>
      <w:r>
        <w:rPr>
          <w:rFonts w:ascii="Times New Roman" w:hAnsi="Times New Roman"/>
          <w:sz w:val="24"/>
          <w:szCs w:val="24"/>
        </w:rPr>
        <w:t>pokaliptikus változata, és akirő</w:t>
      </w:r>
      <w:r w:rsidRPr="00B60350">
        <w:rPr>
          <w:rFonts w:ascii="Times New Roman" w:hAnsi="Times New Roman"/>
          <w:sz w:val="24"/>
          <w:szCs w:val="24"/>
        </w:rPr>
        <w:t>l Hamvas azt írja: „</w:t>
      </w:r>
      <w:r w:rsidRPr="00883A9C">
        <w:rPr>
          <w:rFonts w:ascii="Times New Roman" w:hAnsi="Times New Roman"/>
          <w:i/>
          <w:sz w:val="24"/>
          <w:szCs w:val="24"/>
        </w:rPr>
        <w:t>ez az ember pillanatnyilag a művészet és a gondolkodás területén tartózkodik. Elég nagy zavart kelt, nem tudnak vele mit kezdeni. Ha festő, átlép a zenébe és a költészetbe, ha gondolkozó, félig költő, félig tudós, ha zenét ír, filozófusnak nézik</w:t>
      </w:r>
      <w:r w:rsidRPr="00B60350">
        <w:rPr>
          <w:rFonts w:ascii="Times New Roman" w:hAnsi="Times New Roman"/>
          <w:sz w:val="24"/>
          <w:szCs w:val="24"/>
        </w:rPr>
        <w:t>.”</w:t>
      </w:r>
      <w:r>
        <w:rPr>
          <w:rStyle w:val="Lbjegyzet-hivatkozs"/>
          <w:rFonts w:ascii="Times New Roman" w:hAnsi="Times New Roman"/>
          <w:sz w:val="24"/>
          <w:szCs w:val="24"/>
        </w:rPr>
        <w:footnoteReference w:id="30"/>
      </w:r>
      <w:r w:rsidRPr="00B60350">
        <w:rPr>
          <w:rFonts w:ascii="Times New Roman" w:hAnsi="Times New Roman"/>
          <w:sz w:val="24"/>
          <w:szCs w:val="24"/>
        </w:rPr>
        <w:t xml:space="preserve"> A harmadik forrás pedig a „</w:t>
      </w:r>
      <w:r w:rsidRPr="00883A9C">
        <w:rPr>
          <w:rFonts w:ascii="Times New Roman" w:hAnsi="Times New Roman"/>
          <w:i/>
          <w:sz w:val="24"/>
          <w:szCs w:val="24"/>
        </w:rPr>
        <w:t>misztikus intuíció</w:t>
      </w:r>
      <w:r w:rsidRPr="00B60350">
        <w:rPr>
          <w:rFonts w:ascii="Times New Roman" w:hAnsi="Times New Roman"/>
          <w:sz w:val="24"/>
          <w:szCs w:val="24"/>
        </w:rPr>
        <w:t>”. Ez az élmény az őskori éberség történeti alakjának felel meg. Minden e</w:t>
      </w:r>
      <w:r>
        <w:rPr>
          <w:rFonts w:ascii="Times New Roman" w:hAnsi="Times New Roman"/>
          <w:sz w:val="24"/>
          <w:szCs w:val="24"/>
        </w:rPr>
        <w:t>mberben ott lakozik, és olyan vi</w:t>
      </w:r>
      <w:r w:rsidRPr="00B60350">
        <w:rPr>
          <w:rFonts w:ascii="Times New Roman" w:hAnsi="Times New Roman"/>
          <w:sz w:val="24"/>
          <w:szCs w:val="24"/>
        </w:rPr>
        <w:t xml:space="preserve">zionárius látnokságnak felel meg, amely a természetfölötti valóságra vonatkozik. Hamvas ezt az állapotot hol </w:t>
      </w:r>
      <w:r>
        <w:rPr>
          <w:rFonts w:ascii="Times New Roman" w:hAnsi="Times New Roman"/>
          <w:sz w:val="24"/>
          <w:szCs w:val="24"/>
        </w:rPr>
        <w:t>„</w:t>
      </w:r>
      <w:r w:rsidRPr="00B60350">
        <w:rPr>
          <w:rFonts w:ascii="Times New Roman" w:hAnsi="Times New Roman"/>
          <w:sz w:val="24"/>
          <w:szCs w:val="24"/>
        </w:rPr>
        <w:t>epopteia</w:t>
      </w:r>
      <w:r>
        <w:rPr>
          <w:rFonts w:ascii="Times New Roman" w:hAnsi="Times New Roman"/>
          <w:sz w:val="24"/>
          <w:szCs w:val="24"/>
        </w:rPr>
        <w:t>”</w:t>
      </w:r>
      <w:r w:rsidRPr="00B60350">
        <w:rPr>
          <w:rFonts w:ascii="Times New Roman" w:hAnsi="Times New Roman"/>
          <w:sz w:val="24"/>
          <w:szCs w:val="24"/>
        </w:rPr>
        <w:t xml:space="preserve">-nak, hol </w:t>
      </w:r>
      <w:r>
        <w:rPr>
          <w:rFonts w:ascii="Times New Roman" w:hAnsi="Times New Roman"/>
          <w:sz w:val="24"/>
          <w:szCs w:val="24"/>
        </w:rPr>
        <w:t>„</w:t>
      </w:r>
      <w:r w:rsidRPr="00B60350">
        <w:rPr>
          <w:rFonts w:ascii="Times New Roman" w:hAnsi="Times New Roman"/>
          <w:sz w:val="24"/>
          <w:szCs w:val="24"/>
        </w:rPr>
        <w:t>eksztázis</w:t>
      </w:r>
      <w:r>
        <w:rPr>
          <w:rFonts w:ascii="Times New Roman" w:hAnsi="Times New Roman"/>
          <w:sz w:val="24"/>
          <w:szCs w:val="24"/>
        </w:rPr>
        <w:t>”-</w:t>
      </w:r>
      <w:r w:rsidRPr="00B60350">
        <w:rPr>
          <w:rFonts w:ascii="Times New Roman" w:hAnsi="Times New Roman"/>
          <w:sz w:val="24"/>
          <w:szCs w:val="24"/>
        </w:rPr>
        <w:t>nak nevezi, és akárcsak a fiatal Nietzsche az</w:t>
      </w:r>
      <w:r>
        <w:rPr>
          <w:rFonts w:ascii="Times New Roman" w:hAnsi="Times New Roman"/>
          <w:sz w:val="24"/>
          <w:szCs w:val="24"/>
        </w:rPr>
        <w:t xml:space="preserve"> apollói-dionüszoszi fogalompárral</w:t>
      </w:r>
      <w:r w:rsidRPr="00B60350">
        <w:rPr>
          <w:rFonts w:ascii="Times New Roman" w:hAnsi="Times New Roman"/>
          <w:sz w:val="24"/>
          <w:szCs w:val="24"/>
        </w:rPr>
        <w:t>, az álom és a má</w:t>
      </w:r>
      <w:r w:rsidR="0016219F">
        <w:rPr>
          <w:rFonts w:ascii="Times New Roman" w:hAnsi="Times New Roman"/>
          <w:sz w:val="24"/>
          <w:szCs w:val="24"/>
        </w:rPr>
        <w:t>mor tapasztalatát jelöli velük</w:t>
      </w:r>
      <w:r w:rsidRPr="00B60350">
        <w:rPr>
          <w:rFonts w:ascii="Times New Roman" w:hAnsi="Times New Roman"/>
          <w:sz w:val="24"/>
          <w:szCs w:val="24"/>
        </w:rPr>
        <w:t>, amely során a lélek önkívületében „</w:t>
      </w:r>
      <w:r w:rsidRPr="00883A9C">
        <w:rPr>
          <w:rFonts w:ascii="Times New Roman" w:hAnsi="Times New Roman"/>
          <w:i/>
          <w:sz w:val="24"/>
          <w:szCs w:val="24"/>
        </w:rPr>
        <w:t>szemét kinyitja</w:t>
      </w:r>
      <w:r w:rsidRPr="00B60350">
        <w:rPr>
          <w:rFonts w:ascii="Times New Roman" w:hAnsi="Times New Roman"/>
          <w:sz w:val="24"/>
          <w:szCs w:val="24"/>
        </w:rPr>
        <w:t>”, „</w:t>
      </w:r>
      <w:r w:rsidRPr="00883A9C">
        <w:rPr>
          <w:rFonts w:ascii="Times New Roman" w:hAnsi="Times New Roman"/>
          <w:i/>
          <w:sz w:val="24"/>
          <w:szCs w:val="24"/>
        </w:rPr>
        <w:t>kitör a zárt életből</w:t>
      </w:r>
      <w:r w:rsidRPr="00B60350">
        <w:rPr>
          <w:rFonts w:ascii="Times New Roman" w:hAnsi="Times New Roman"/>
          <w:sz w:val="24"/>
          <w:szCs w:val="24"/>
        </w:rPr>
        <w:t>”.</w:t>
      </w:r>
      <w:r w:rsidRPr="00B60350">
        <w:rPr>
          <w:rFonts w:ascii="Times New Roman" w:hAnsi="Times New Roman"/>
          <w:b/>
          <w:i/>
          <w:sz w:val="24"/>
          <w:szCs w:val="24"/>
        </w:rPr>
        <w:t xml:space="preserve"> </w:t>
      </w:r>
      <w:r w:rsidRPr="00F34A2C">
        <w:rPr>
          <w:rFonts w:ascii="Times New Roman" w:hAnsi="Times New Roman"/>
          <w:sz w:val="24"/>
          <w:szCs w:val="24"/>
        </w:rPr>
        <w:t>A misztikus intuíció mint epopteia-tapasztalat legmagasabb foka – függetlenül attól, hogy apollói vagy dionüszoszi: a szón túláradó önkívület: a zene.</w:t>
      </w:r>
      <w:r>
        <w:rPr>
          <w:rStyle w:val="Lbjegyzet-hivatkozs"/>
          <w:rFonts w:ascii="Times New Roman" w:hAnsi="Times New Roman"/>
          <w:b/>
          <w:i/>
          <w:sz w:val="24"/>
          <w:szCs w:val="24"/>
        </w:rPr>
        <w:footnoteReference w:id="31"/>
      </w:r>
      <w:r w:rsidRPr="00B60350">
        <w:rPr>
          <w:rFonts w:ascii="Times New Roman" w:hAnsi="Times New Roman"/>
          <w:b/>
          <w:i/>
          <w:sz w:val="24"/>
          <w:szCs w:val="24"/>
        </w:rPr>
        <w:t xml:space="preserve"> </w:t>
      </w:r>
      <w:r w:rsidRPr="006727A9">
        <w:rPr>
          <w:rFonts w:ascii="Times New Roman" w:hAnsi="Times New Roman"/>
          <w:sz w:val="24"/>
          <w:szCs w:val="24"/>
        </w:rPr>
        <w:t>„</w:t>
      </w:r>
      <w:r w:rsidRPr="00883A9C">
        <w:rPr>
          <w:rFonts w:ascii="Times New Roman" w:hAnsi="Times New Roman"/>
          <w:i/>
          <w:sz w:val="24"/>
          <w:szCs w:val="24"/>
        </w:rPr>
        <w:t>Az eksztázisban</w:t>
      </w:r>
      <w:r w:rsidRPr="006727A9">
        <w:rPr>
          <w:rFonts w:ascii="Times New Roman" w:hAnsi="Times New Roman"/>
          <w:sz w:val="24"/>
          <w:szCs w:val="24"/>
        </w:rPr>
        <w:t xml:space="preserve"> – írja – </w:t>
      </w:r>
      <w:r w:rsidRPr="00883A9C">
        <w:rPr>
          <w:rFonts w:ascii="Times New Roman" w:hAnsi="Times New Roman"/>
          <w:i/>
          <w:sz w:val="24"/>
          <w:szCs w:val="24"/>
        </w:rPr>
        <w:t xml:space="preserve">az emberiség és a világ egysége </w:t>
      </w:r>
      <w:r w:rsidRPr="00883A9C">
        <w:rPr>
          <w:rFonts w:ascii="Times New Roman" w:hAnsi="Times New Roman"/>
          <w:i/>
          <w:sz w:val="24"/>
          <w:szCs w:val="24"/>
        </w:rPr>
        <w:lastRenderedPageBreak/>
        <w:t>közvetlen realitás. Ezért a zenében az álmos Én felriad és lefokozott életet ledobja.”</w:t>
      </w:r>
      <w:r>
        <w:rPr>
          <w:rStyle w:val="Lbjegyzet-hivatkozs"/>
          <w:rFonts w:ascii="Times New Roman" w:hAnsi="Times New Roman"/>
          <w:i/>
          <w:sz w:val="24"/>
          <w:szCs w:val="24"/>
        </w:rPr>
        <w:footnoteReference w:id="32"/>
      </w:r>
      <w:r w:rsidRPr="00883A9C">
        <w:rPr>
          <w:rFonts w:ascii="Times New Roman" w:hAnsi="Times New Roman"/>
          <w:i/>
          <w:sz w:val="24"/>
          <w:szCs w:val="24"/>
        </w:rPr>
        <w:t xml:space="preserve"> </w:t>
      </w:r>
      <w:r w:rsidRPr="00CA4188">
        <w:rPr>
          <w:rFonts w:ascii="Times New Roman" w:hAnsi="Times New Roman"/>
          <w:sz w:val="24"/>
          <w:szCs w:val="24"/>
        </w:rPr>
        <w:t>Az éberség realizálása tehát technikai eljárás:</w:t>
      </w:r>
      <w:r w:rsidR="00480510">
        <w:rPr>
          <w:rFonts w:ascii="Times New Roman" w:hAnsi="Times New Roman"/>
          <w:i/>
          <w:sz w:val="24"/>
          <w:szCs w:val="24"/>
        </w:rPr>
        <w:t xml:space="preserve"> „az eksztázis-technika eljárás</w:t>
      </w:r>
      <w:r w:rsidRPr="00883A9C">
        <w:rPr>
          <w:rFonts w:ascii="Times New Roman" w:hAnsi="Times New Roman"/>
          <w:i/>
          <w:sz w:val="24"/>
          <w:szCs w:val="24"/>
        </w:rPr>
        <w:t>”; „a valóságot nem ésszel ismerem meg, hanem mámorral</w:t>
      </w:r>
      <w:r w:rsidRPr="006727A9">
        <w:rPr>
          <w:rFonts w:ascii="Times New Roman" w:hAnsi="Times New Roman"/>
          <w:sz w:val="24"/>
          <w:szCs w:val="24"/>
        </w:rPr>
        <w:t>”</w:t>
      </w:r>
      <w:r w:rsidRPr="00480510">
        <w:rPr>
          <w:rStyle w:val="Lbjegyzet-hivatkozs"/>
          <w:rFonts w:ascii="Times New Roman" w:hAnsi="Times New Roman"/>
          <w:sz w:val="20"/>
          <w:szCs w:val="20"/>
        </w:rPr>
        <w:footnoteReference w:id="33"/>
      </w:r>
      <w:r w:rsidRPr="006727A9">
        <w:rPr>
          <w:rFonts w:ascii="Times New Roman" w:hAnsi="Times New Roman"/>
          <w:sz w:val="24"/>
          <w:szCs w:val="24"/>
        </w:rPr>
        <w:t>.</w:t>
      </w:r>
      <w:r w:rsidRPr="00B60350">
        <w:rPr>
          <w:rFonts w:ascii="Times New Roman" w:hAnsi="Times New Roman"/>
          <w:sz w:val="24"/>
          <w:szCs w:val="24"/>
        </w:rPr>
        <w:t xml:space="preserve">  </w:t>
      </w:r>
    </w:p>
    <w:p w:rsidR="00F34A2C" w:rsidRPr="001D5AB3" w:rsidRDefault="00F34A2C" w:rsidP="00F34A2C">
      <w:pPr>
        <w:spacing w:line="360" w:lineRule="auto"/>
        <w:ind w:firstLine="540"/>
        <w:jc w:val="center"/>
        <w:rPr>
          <w:rFonts w:ascii="Times New Roman" w:hAnsi="Times New Roman"/>
          <w:b/>
          <w:sz w:val="28"/>
          <w:szCs w:val="28"/>
        </w:rPr>
      </w:pPr>
      <w:r w:rsidRPr="001D5AB3">
        <w:rPr>
          <w:rFonts w:ascii="Times New Roman" w:hAnsi="Times New Roman"/>
          <w:b/>
          <w:sz w:val="28"/>
          <w:szCs w:val="28"/>
        </w:rPr>
        <w:t>3. „A BEETHOVENI PIANO”</w:t>
      </w:r>
    </w:p>
    <w:p w:rsidR="00F34A2C" w:rsidRPr="00B60350" w:rsidRDefault="00F34A2C" w:rsidP="00F34A2C">
      <w:pPr>
        <w:spacing w:line="360" w:lineRule="auto"/>
        <w:ind w:firstLine="540"/>
        <w:rPr>
          <w:rFonts w:ascii="Times New Roman" w:hAnsi="Times New Roman"/>
          <w:sz w:val="24"/>
          <w:szCs w:val="24"/>
        </w:rPr>
      </w:pPr>
      <w:r w:rsidRPr="00B60350">
        <w:rPr>
          <w:rFonts w:ascii="Times New Roman" w:hAnsi="Times New Roman"/>
          <w:sz w:val="24"/>
          <w:szCs w:val="24"/>
        </w:rPr>
        <w:t xml:space="preserve">A Scientia sacrában tehát Hamvas számára két alapvető tézis biztosítja a narráció valóságon kívüli referencialitásának illúzióját. Az első egy olyan dialektikus fogalompárokkal működtetett történelmi modell, amelynek megbízhatóságát egyfelől az archaikus szintézisben való </w:t>
      </w:r>
      <w:r w:rsidRPr="004F635C">
        <w:rPr>
          <w:rFonts w:ascii="Times New Roman" w:hAnsi="Times New Roman"/>
          <w:i/>
          <w:sz w:val="24"/>
          <w:szCs w:val="24"/>
        </w:rPr>
        <w:t>hit</w:t>
      </w:r>
      <w:r w:rsidRPr="00B60350">
        <w:rPr>
          <w:rFonts w:ascii="Times New Roman" w:hAnsi="Times New Roman"/>
          <w:sz w:val="24"/>
          <w:szCs w:val="24"/>
        </w:rPr>
        <w:t xml:space="preserve"> garantálja, másfelől (és ez a másik legfontosabb tézis) hogy létezik az emberben egy olyan </w:t>
      </w:r>
      <w:r w:rsidRPr="00B60350">
        <w:rPr>
          <w:rFonts w:ascii="Times New Roman" w:hAnsi="Times New Roman"/>
          <w:i/>
          <w:sz w:val="24"/>
          <w:szCs w:val="24"/>
        </w:rPr>
        <w:t>történelemtől független tudás</w:t>
      </w:r>
      <w:r w:rsidRPr="00B60350">
        <w:rPr>
          <w:rFonts w:ascii="Times New Roman" w:hAnsi="Times New Roman"/>
          <w:sz w:val="24"/>
          <w:szCs w:val="24"/>
        </w:rPr>
        <w:t>, nevezetesen a „</w:t>
      </w:r>
      <w:r w:rsidRPr="00B60350">
        <w:rPr>
          <w:rFonts w:ascii="Times New Roman" w:hAnsi="Times New Roman"/>
          <w:i/>
          <w:sz w:val="24"/>
          <w:szCs w:val="24"/>
        </w:rPr>
        <w:t>tudattalan</w:t>
      </w:r>
      <w:r w:rsidRPr="00B60350">
        <w:rPr>
          <w:rFonts w:ascii="Times New Roman" w:hAnsi="Times New Roman"/>
          <w:sz w:val="24"/>
          <w:szCs w:val="24"/>
        </w:rPr>
        <w:t>” mint éberség-lehetőség, amely ezt a hitet (a történelemben!) racionalizálhatja. A tudattalan tartalmak átvilágítása mint megismerési mozzanat ebben az értelemben szükségképpen a metafizikába vonódás aktusaként tételeződik számára. Az Én mindig esetleges, nem létező, maya, puszta projekció, kulturálisan meghatározott stb. A misztikus intuíció azonban kritika alá vonja a látszat-világot.</w:t>
      </w:r>
      <w:r>
        <w:rPr>
          <w:rFonts w:ascii="Times New Roman" w:hAnsi="Times New Roman"/>
          <w:sz w:val="24"/>
          <w:szCs w:val="24"/>
        </w:rPr>
        <w:t xml:space="preserve"> Rendben.</w:t>
      </w:r>
      <w:r w:rsidRPr="00B60350">
        <w:rPr>
          <w:rFonts w:ascii="Times New Roman" w:hAnsi="Times New Roman"/>
          <w:sz w:val="24"/>
          <w:szCs w:val="24"/>
        </w:rPr>
        <w:t xml:space="preserve"> De vajon miként értelmezhető a zseniális művész alkotása, amely kénytelen az érzékiség médiumában, tehát a maya fátylában megmutatkozni?</w:t>
      </w:r>
    </w:p>
    <w:p w:rsidR="00F34A2C" w:rsidRDefault="00F34A2C" w:rsidP="00F34A2C">
      <w:pPr>
        <w:spacing w:line="360" w:lineRule="auto"/>
        <w:ind w:firstLine="540"/>
        <w:rPr>
          <w:rFonts w:ascii="Times New Roman" w:hAnsi="Times New Roman"/>
          <w:sz w:val="24"/>
          <w:szCs w:val="24"/>
        </w:rPr>
      </w:pPr>
      <w:r>
        <w:rPr>
          <w:rFonts w:ascii="Times New Roman" w:hAnsi="Times New Roman"/>
          <w:sz w:val="24"/>
          <w:szCs w:val="24"/>
        </w:rPr>
        <w:t>Hamvas m</w:t>
      </w:r>
      <w:r w:rsidRPr="00B60350">
        <w:rPr>
          <w:rFonts w:ascii="Times New Roman" w:hAnsi="Times New Roman"/>
          <w:sz w:val="24"/>
          <w:szCs w:val="24"/>
        </w:rPr>
        <w:t>űvészet</w:t>
      </w:r>
      <w:r>
        <w:rPr>
          <w:rFonts w:ascii="Times New Roman" w:hAnsi="Times New Roman"/>
          <w:sz w:val="24"/>
          <w:szCs w:val="24"/>
        </w:rPr>
        <w:t>-</w:t>
      </w:r>
      <w:r w:rsidRPr="00B60350">
        <w:rPr>
          <w:rFonts w:ascii="Times New Roman" w:hAnsi="Times New Roman"/>
          <w:sz w:val="24"/>
          <w:szCs w:val="24"/>
        </w:rPr>
        <w:t>fogalmának mint genusnak a meghatározása</w:t>
      </w:r>
      <w:r>
        <w:rPr>
          <w:rFonts w:ascii="Times New Roman" w:hAnsi="Times New Roman"/>
          <w:sz w:val="24"/>
          <w:szCs w:val="24"/>
        </w:rPr>
        <w:t xml:space="preserve"> első pillantásra</w:t>
      </w:r>
      <w:r w:rsidRPr="00B60350">
        <w:rPr>
          <w:rFonts w:ascii="Times New Roman" w:hAnsi="Times New Roman"/>
          <w:sz w:val="24"/>
          <w:szCs w:val="24"/>
        </w:rPr>
        <w:t xml:space="preserve"> mintha Schopenhauer zenemetafizikájának örököse lenne: a zene a maga tárgyiatlan tárgyiassága folytán eleve nem vonatkozhat a „nem létező”, „maya” világra, lévén, hogy a zene magát az </w:t>
      </w:r>
      <w:r>
        <w:rPr>
          <w:rFonts w:ascii="Times New Roman" w:hAnsi="Times New Roman"/>
          <w:sz w:val="24"/>
          <w:szCs w:val="24"/>
        </w:rPr>
        <w:t>„</w:t>
      </w:r>
      <w:r w:rsidRPr="00B60350">
        <w:rPr>
          <w:rFonts w:ascii="Times New Roman" w:hAnsi="Times New Roman"/>
          <w:sz w:val="24"/>
          <w:szCs w:val="24"/>
        </w:rPr>
        <w:t>akaratot</w:t>
      </w:r>
      <w:r>
        <w:rPr>
          <w:rFonts w:ascii="Times New Roman" w:hAnsi="Times New Roman"/>
          <w:sz w:val="24"/>
          <w:szCs w:val="24"/>
        </w:rPr>
        <w:t>”</w:t>
      </w:r>
      <w:r w:rsidRPr="00B60350">
        <w:rPr>
          <w:rFonts w:ascii="Times New Roman" w:hAnsi="Times New Roman"/>
          <w:sz w:val="24"/>
          <w:szCs w:val="24"/>
        </w:rPr>
        <w:t xml:space="preserve"> mondja ki. A dal tehát ébreszt; ébreszt, mert a valóságot mámorral ismerem meg. Beethoven VII. szimfóniája hallgatása közben Hamvas szerint az ember e</w:t>
      </w:r>
      <w:r>
        <w:rPr>
          <w:rFonts w:ascii="Times New Roman" w:hAnsi="Times New Roman"/>
          <w:sz w:val="24"/>
          <w:szCs w:val="24"/>
        </w:rPr>
        <w:t>gyfajta sajátos hangjógába bocsátkozik</w:t>
      </w:r>
      <w:r w:rsidRPr="00B60350">
        <w:rPr>
          <w:rFonts w:ascii="Times New Roman" w:hAnsi="Times New Roman"/>
          <w:sz w:val="24"/>
          <w:szCs w:val="24"/>
        </w:rPr>
        <w:t>; amely során indulataitól a beethoveni pian</w:t>
      </w:r>
      <w:r>
        <w:rPr>
          <w:rFonts w:ascii="Times New Roman" w:hAnsi="Times New Roman"/>
          <w:sz w:val="24"/>
          <w:szCs w:val="24"/>
        </w:rPr>
        <w:t>o feszültségében megszabadulhat</w:t>
      </w:r>
      <w:r w:rsidRPr="00B60350">
        <w:rPr>
          <w:rFonts w:ascii="Times New Roman" w:hAnsi="Times New Roman"/>
          <w:sz w:val="24"/>
          <w:szCs w:val="24"/>
        </w:rPr>
        <w:t xml:space="preserve"> </w:t>
      </w:r>
      <w:r>
        <w:rPr>
          <w:rFonts w:ascii="Times New Roman" w:hAnsi="Times New Roman"/>
          <w:sz w:val="24"/>
          <w:szCs w:val="24"/>
        </w:rPr>
        <w:t>(</w:t>
      </w:r>
      <w:r w:rsidRPr="00B60350">
        <w:rPr>
          <w:rFonts w:ascii="Times New Roman" w:hAnsi="Times New Roman"/>
          <w:sz w:val="24"/>
          <w:szCs w:val="24"/>
        </w:rPr>
        <w:t>affektus-változás</w:t>
      </w:r>
      <w:r>
        <w:rPr>
          <w:rFonts w:ascii="Times New Roman" w:hAnsi="Times New Roman"/>
          <w:sz w:val="24"/>
          <w:szCs w:val="24"/>
        </w:rPr>
        <w:t>)</w:t>
      </w:r>
      <w:r w:rsidRPr="00B60350">
        <w:rPr>
          <w:rFonts w:ascii="Times New Roman" w:hAnsi="Times New Roman"/>
          <w:sz w:val="24"/>
          <w:szCs w:val="24"/>
        </w:rPr>
        <w:t>. Egyértelműen a művészet terapeutikus me</w:t>
      </w:r>
      <w:r>
        <w:rPr>
          <w:rFonts w:ascii="Times New Roman" w:hAnsi="Times New Roman"/>
          <w:sz w:val="24"/>
          <w:szCs w:val="24"/>
        </w:rPr>
        <w:t>gközelítését részesíti előnyben, miközben magát az eljárást akár „mámor-terápiának” is nevezhetnénk, amennyiben ez alatt nem az élet gátlástalan élvezetét értjük, sokkal inkább egyfajta „aszkézist”, „jógát”, tehát „mágikus eljárást”. Ennek tükrében kell tehát feltennünk a kérdést:</w:t>
      </w:r>
      <w:r w:rsidRPr="00B60350">
        <w:rPr>
          <w:rFonts w:ascii="Times New Roman" w:hAnsi="Times New Roman"/>
          <w:sz w:val="24"/>
          <w:szCs w:val="24"/>
        </w:rPr>
        <w:t xml:space="preserve"> mi</w:t>
      </w:r>
      <w:r>
        <w:rPr>
          <w:rFonts w:ascii="Times New Roman" w:hAnsi="Times New Roman"/>
          <w:sz w:val="24"/>
          <w:szCs w:val="24"/>
        </w:rPr>
        <w:t xml:space="preserve"> lehet</w:t>
      </w:r>
      <w:r w:rsidRPr="00B60350">
        <w:rPr>
          <w:rFonts w:ascii="Times New Roman" w:hAnsi="Times New Roman"/>
          <w:sz w:val="24"/>
          <w:szCs w:val="24"/>
        </w:rPr>
        <w:t xml:space="preserve"> a probléma</w:t>
      </w:r>
      <w:r>
        <w:rPr>
          <w:rFonts w:ascii="Times New Roman" w:hAnsi="Times New Roman"/>
          <w:sz w:val="24"/>
          <w:szCs w:val="24"/>
        </w:rPr>
        <w:t xml:space="preserve"> Hamvas számára</w:t>
      </w:r>
      <w:r w:rsidRPr="00B60350">
        <w:rPr>
          <w:rFonts w:ascii="Times New Roman" w:hAnsi="Times New Roman"/>
          <w:sz w:val="24"/>
          <w:szCs w:val="24"/>
        </w:rPr>
        <w:t xml:space="preserve"> Stravinszkij és Bartók művészetével? Különösen érdekes lehet ez a kérdés, ha felidézzük a Tanguy-ról vagy épp Moholy Nagy Lászlóról írt </w:t>
      </w:r>
      <w:r w:rsidRPr="00B60350">
        <w:rPr>
          <w:rFonts w:ascii="Times New Roman" w:hAnsi="Times New Roman"/>
          <w:sz w:val="24"/>
          <w:szCs w:val="24"/>
        </w:rPr>
        <w:lastRenderedPageBreak/>
        <w:t>sorait, amelyekben egyfelől elismeri, hogy a libidó-művészet</w:t>
      </w:r>
      <w:r>
        <w:rPr>
          <w:rStyle w:val="Lbjegyzet-hivatkozs"/>
          <w:rFonts w:ascii="Times New Roman" w:hAnsi="Times New Roman"/>
          <w:sz w:val="24"/>
          <w:szCs w:val="24"/>
        </w:rPr>
        <w:footnoteReference w:id="34"/>
      </w:r>
      <w:r w:rsidR="00D26FD7">
        <w:rPr>
          <w:rFonts w:ascii="Times New Roman" w:hAnsi="Times New Roman"/>
          <w:sz w:val="24"/>
          <w:szCs w:val="24"/>
        </w:rPr>
        <w:t xml:space="preserve"> Baude</w:t>
      </w:r>
      <w:r w:rsidRPr="00B60350">
        <w:rPr>
          <w:rFonts w:ascii="Times New Roman" w:hAnsi="Times New Roman"/>
          <w:sz w:val="24"/>
          <w:szCs w:val="24"/>
        </w:rPr>
        <w:t>laire után nem lehet autentikus, mondván minden optimizmus politikai humbug, melyből szükségképpen következik, ho</w:t>
      </w:r>
      <w:r>
        <w:rPr>
          <w:rFonts w:ascii="Times New Roman" w:hAnsi="Times New Roman"/>
          <w:sz w:val="24"/>
          <w:szCs w:val="24"/>
        </w:rPr>
        <w:t xml:space="preserve">gy </w:t>
      </w:r>
      <w:r w:rsidRPr="00030443">
        <w:rPr>
          <w:rFonts w:ascii="Times New Roman" w:hAnsi="Times New Roman"/>
          <w:sz w:val="24"/>
          <w:szCs w:val="24"/>
        </w:rPr>
        <w:t>a szép kategóriája melle</w:t>
      </w:r>
      <w:r>
        <w:rPr>
          <w:rFonts w:ascii="Times New Roman" w:hAnsi="Times New Roman"/>
          <w:sz w:val="24"/>
          <w:szCs w:val="24"/>
        </w:rPr>
        <w:t>t</w:t>
      </w:r>
      <w:r w:rsidRPr="00030443">
        <w:rPr>
          <w:rFonts w:ascii="Times New Roman" w:hAnsi="Times New Roman"/>
          <w:sz w:val="24"/>
          <w:szCs w:val="24"/>
        </w:rPr>
        <w:t>t</w:t>
      </w:r>
      <w:r>
        <w:rPr>
          <w:rFonts w:ascii="Times New Roman" w:hAnsi="Times New Roman"/>
          <w:sz w:val="24"/>
          <w:szCs w:val="24"/>
        </w:rPr>
        <w:t>,</w:t>
      </w:r>
      <w:r w:rsidRPr="00030443">
        <w:rPr>
          <w:rFonts w:ascii="Times New Roman" w:hAnsi="Times New Roman"/>
          <w:sz w:val="24"/>
          <w:szCs w:val="24"/>
        </w:rPr>
        <w:t xml:space="preserve"> teret kell engedni más esztétikai minőségeknek</w:t>
      </w:r>
      <w:r>
        <w:rPr>
          <w:rFonts w:ascii="Times New Roman" w:hAnsi="Times New Roman"/>
          <w:sz w:val="24"/>
          <w:szCs w:val="24"/>
        </w:rPr>
        <w:t xml:space="preserve"> is</w:t>
      </w:r>
      <w:r w:rsidRPr="00B60350">
        <w:rPr>
          <w:rFonts w:ascii="Times New Roman" w:hAnsi="Times New Roman"/>
          <w:sz w:val="24"/>
          <w:szCs w:val="24"/>
        </w:rPr>
        <w:t xml:space="preserve">, másfelől, hogy a művészet nem csupán terápiás, de ismeretelméleti funkciókat is betölt, mint pl. a látásszínvonal felfokozása. </w:t>
      </w:r>
    </w:p>
    <w:p w:rsidR="00F34A2C" w:rsidRPr="00B60350" w:rsidRDefault="00F34A2C" w:rsidP="00F34A2C">
      <w:pPr>
        <w:spacing w:line="360" w:lineRule="auto"/>
        <w:ind w:firstLine="540"/>
        <w:rPr>
          <w:rFonts w:ascii="Times New Roman" w:hAnsi="Times New Roman"/>
          <w:sz w:val="24"/>
          <w:szCs w:val="24"/>
        </w:rPr>
      </w:pPr>
      <w:r>
        <w:rPr>
          <w:rFonts w:ascii="Times New Roman" w:hAnsi="Times New Roman"/>
          <w:sz w:val="24"/>
          <w:szCs w:val="24"/>
        </w:rPr>
        <w:t>De miért ne lehetne Bartók vagy épp</w:t>
      </w:r>
      <w:r w:rsidRPr="00B60350">
        <w:rPr>
          <w:rFonts w:ascii="Times New Roman" w:hAnsi="Times New Roman"/>
          <w:sz w:val="24"/>
          <w:szCs w:val="24"/>
        </w:rPr>
        <w:t xml:space="preserve"> Stravinszkij művészetét ekként felfogni, hasonlóképp Tanguy képeihez, melyek Hamvas számára egy </w:t>
      </w:r>
      <w:r>
        <w:rPr>
          <w:rFonts w:ascii="Times New Roman" w:hAnsi="Times New Roman"/>
          <w:sz w:val="24"/>
          <w:szCs w:val="24"/>
        </w:rPr>
        <w:t>„</w:t>
      </w:r>
      <w:r w:rsidRPr="00030443">
        <w:rPr>
          <w:rFonts w:ascii="Times New Roman" w:hAnsi="Times New Roman"/>
          <w:sz w:val="24"/>
          <w:szCs w:val="24"/>
        </w:rPr>
        <w:t>hiperegzisz</w:t>
      </w:r>
      <w:r>
        <w:rPr>
          <w:rFonts w:ascii="Times New Roman" w:hAnsi="Times New Roman"/>
          <w:sz w:val="24"/>
          <w:szCs w:val="24"/>
        </w:rPr>
        <w:t>t</w:t>
      </w:r>
      <w:r w:rsidRPr="00030443">
        <w:rPr>
          <w:rFonts w:ascii="Times New Roman" w:hAnsi="Times New Roman"/>
          <w:sz w:val="24"/>
          <w:szCs w:val="24"/>
        </w:rPr>
        <w:t>e</w:t>
      </w:r>
      <w:r>
        <w:rPr>
          <w:rFonts w:ascii="Times New Roman" w:hAnsi="Times New Roman"/>
          <w:sz w:val="24"/>
          <w:szCs w:val="24"/>
        </w:rPr>
        <w:t>n</w:t>
      </w:r>
      <w:r w:rsidRPr="00030443">
        <w:rPr>
          <w:rFonts w:ascii="Times New Roman" w:hAnsi="Times New Roman"/>
          <w:sz w:val="24"/>
          <w:szCs w:val="24"/>
        </w:rPr>
        <w:t>s létre</w:t>
      </w:r>
      <w:r>
        <w:rPr>
          <w:rFonts w:ascii="Times New Roman" w:hAnsi="Times New Roman"/>
          <w:sz w:val="24"/>
          <w:szCs w:val="24"/>
        </w:rPr>
        <w:t>”</w:t>
      </w:r>
      <w:r w:rsidRPr="00030443">
        <w:rPr>
          <w:rFonts w:ascii="Times New Roman" w:hAnsi="Times New Roman"/>
          <w:sz w:val="24"/>
          <w:szCs w:val="24"/>
        </w:rPr>
        <w:t xml:space="preserve"> vonatkoznak</w:t>
      </w:r>
      <w:r w:rsidRPr="00B60350">
        <w:rPr>
          <w:rFonts w:ascii="Times New Roman" w:hAnsi="Times New Roman"/>
          <w:sz w:val="24"/>
          <w:szCs w:val="24"/>
        </w:rPr>
        <w:t xml:space="preserve">; olyan képek, amelyek képesek legyőzni az életéhséget, a libidót, </w:t>
      </w:r>
      <w:r w:rsidR="0016219F">
        <w:rPr>
          <w:rFonts w:ascii="Times New Roman" w:hAnsi="Times New Roman"/>
          <w:sz w:val="24"/>
          <w:szCs w:val="24"/>
        </w:rPr>
        <w:t>„</w:t>
      </w:r>
      <w:r w:rsidRPr="00B60350">
        <w:rPr>
          <w:rFonts w:ascii="Times New Roman" w:hAnsi="Times New Roman"/>
          <w:sz w:val="24"/>
          <w:szCs w:val="24"/>
        </w:rPr>
        <w:t>az emberi élet gravitációját</w:t>
      </w:r>
      <w:r w:rsidR="0016219F">
        <w:rPr>
          <w:rFonts w:ascii="Times New Roman" w:hAnsi="Times New Roman"/>
          <w:sz w:val="24"/>
          <w:szCs w:val="24"/>
        </w:rPr>
        <w:t>”</w:t>
      </w:r>
      <w:r w:rsidRPr="00B60350">
        <w:rPr>
          <w:rFonts w:ascii="Times New Roman" w:hAnsi="Times New Roman"/>
          <w:sz w:val="24"/>
          <w:szCs w:val="24"/>
        </w:rPr>
        <w:t xml:space="preserve">? </w:t>
      </w:r>
      <w:r>
        <w:rPr>
          <w:rFonts w:ascii="Times New Roman" w:hAnsi="Times New Roman"/>
          <w:sz w:val="24"/>
          <w:szCs w:val="24"/>
        </w:rPr>
        <w:t>Vajon bármely Stravins</w:t>
      </w:r>
      <w:r w:rsidR="00366A65">
        <w:rPr>
          <w:rFonts w:ascii="Times New Roman" w:hAnsi="Times New Roman"/>
          <w:sz w:val="24"/>
          <w:szCs w:val="24"/>
        </w:rPr>
        <w:t>zkij</w:t>
      </w:r>
      <w:r>
        <w:rPr>
          <w:rFonts w:ascii="Times New Roman" w:hAnsi="Times New Roman"/>
          <w:sz w:val="24"/>
          <w:szCs w:val="24"/>
        </w:rPr>
        <w:t xml:space="preserve"> vagy Bartók mű mélyén nem ugyanaz a megismerő értelem munkál-e, mint a modern festészet képviselőiben? </w:t>
      </w:r>
    </w:p>
    <w:p w:rsidR="00F34A2C" w:rsidRDefault="00F34A2C" w:rsidP="00F34A2C">
      <w:pPr>
        <w:spacing w:line="360" w:lineRule="auto"/>
        <w:ind w:firstLine="540"/>
        <w:rPr>
          <w:rFonts w:ascii="Times New Roman" w:hAnsi="Times New Roman"/>
          <w:sz w:val="24"/>
          <w:szCs w:val="24"/>
        </w:rPr>
      </w:pPr>
      <w:r w:rsidRPr="00B60350">
        <w:rPr>
          <w:rFonts w:ascii="Times New Roman" w:hAnsi="Times New Roman"/>
          <w:sz w:val="24"/>
          <w:szCs w:val="24"/>
        </w:rPr>
        <w:t xml:space="preserve">A választ úgy gondolom, az éberség formái között kell keresnünk. </w:t>
      </w:r>
      <w:r>
        <w:rPr>
          <w:rFonts w:ascii="Times New Roman" w:hAnsi="Times New Roman"/>
          <w:sz w:val="24"/>
          <w:szCs w:val="24"/>
        </w:rPr>
        <w:t>Hamvas kései művészetfilozófiai kéziratában az éberség háro</w:t>
      </w:r>
      <w:r w:rsidR="0016219F">
        <w:rPr>
          <w:rFonts w:ascii="Times New Roman" w:hAnsi="Times New Roman"/>
          <w:sz w:val="24"/>
          <w:szCs w:val="24"/>
        </w:rPr>
        <w:t>m formáját különbözteti meg úgy,</w:t>
      </w:r>
      <w:r>
        <w:rPr>
          <w:rFonts w:ascii="Times New Roman" w:hAnsi="Times New Roman"/>
          <w:sz w:val="24"/>
          <w:szCs w:val="24"/>
        </w:rPr>
        <w:t xml:space="preserve"> mint</w:t>
      </w:r>
      <w:r w:rsidRPr="00B60350">
        <w:rPr>
          <w:rFonts w:ascii="Times New Roman" w:hAnsi="Times New Roman"/>
          <w:sz w:val="24"/>
          <w:szCs w:val="24"/>
        </w:rPr>
        <w:t xml:space="preserve"> </w:t>
      </w:r>
      <w:r>
        <w:rPr>
          <w:rFonts w:ascii="Times New Roman" w:hAnsi="Times New Roman"/>
          <w:i/>
          <w:sz w:val="24"/>
          <w:szCs w:val="24"/>
        </w:rPr>
        <w:t>mámor</w:t>
      </w:r>
      <w:r w:rsidRPr="00B60350">
        <w:rPr>
          <w:rFonts w:ascii="Times New Roman" w:hAnsi="Times New Roman"/>
          <w:sz w:val="24"/>
          <w:szCs w:val="24"/>
        </w:rPr>
        <w:t>,</w:t>
      </w:r>
      <w:r>
        <w:rPr>
          <w:rFonts w:ascii="Times New Roman" w:hAnsi="Times New Roman"/>
          <w:sz w:val="24"/>
          <w:szCs w:val="24"/>
        </w:rPr>
        <w:t xml:space="preserve"> </w:t>
      </w:r>
      <w:r w:rsidRPr="00030443">
        <w:rPr>
          <w:rFonts w:ascii="Times New Roman" w:hAnsi="Times New Roman"/>
          <w:i/>
          <w:sz w:val="24"/>
          <w:szCs w:val="24"/>
        </w:rPr>
        <w:t>álom</w:t>
      </w:r>
      <w:r w:rsidRPr="00B60350">
        <w:rPr>
          <w:rFonts w:ascii="Times New Roman" w:hAnsi="Times New Roman"/>
          <w:sz w:val="24"/>
          <w:szCs w:val="24"/>
        </w:rPr>
        <w:t xml:space="preserve"> és </w:t>
      </w:r>
      <w:r w:rsidRPr="00030443">
        <w:rPr>
          <w:rFonts w:ascii="Times New Roman" w:hAnsi="Times New Roman"/>
          <w:i/>
          <w:sz w:val="24"/>
          <w:szCs w:val="24"/>
        </w:rPr>
        <w:t>humor</w:t>
      </w:r>
      <w:r>
        <w:rPr>
          <w:rStyle w:val="Lbjegyzet-hivatkozs"/>
          <w:rFonts w:ascii="Times New Roman" w:hAnsi="Times New Roman"/>
          <w:i/>
          <w:sz w:val="24"/>
          <w:szCs w:val="24"/>
        </w:rPr>
        <w:footnoteReference w:id="35"/>
      </w:r>
      <w:r w:rsidRPr="00B60350">
        <w:rPr>
          <w:rFonts w:ascii="Times New Roman" w:hAnsi="Times New Roman"/>
          <w:sz w:val="24"/>
          <w:szCs w:val="24"/>
        </w:rPr>
        <w:t xml:space="preserve">. Az első nem más, mint </w:t>
      </w:r>
      <w:r>
        <w:rPr>
          <w:rFonts w:ascii="Times New Roman" w:hAnsi="Times New Roman"/>
          <w:sz w:val="24"/>
          <w:szCs w:val="24"/>
        </w:rPr>
        <w:t>„</w:t>
      </w:r>
      <w:r w:rsidRPr="00B60350">
        <w:rPr>
          <w:rFonts w:ascii="Times New Roman" w:hAnsi="Times New Roman"/>
          <w:sz w:val="24"/>
          <w:szCs w:val="24"/>
        </w:rPr>
        <w:t>kilépés a történelemből</w:t>
      </w:r>
      <w:r>
        <w:rPr>
          <w:rFonts w:ascii="Times New Roman" w:hAnsi="Times New Roman"/>
          <w:sz w:val="24"/>
          <w:szCs w:val="24"/>
        </w:rPr>
        <w:t>”</w:t>
      </w:r>
      <w:r w:rsidRPr="00B60350">
        <w:rPr>
          <w:rFonts w:ascii="Times New Roman" w:hAnsi="Times New Roman"/>
          <w:sz w:val="24"/>
          <w:szCs w:val="24"/>
        </w:rPr>
        <w:t xml:space="preserve">, az </w:t>
      </w:r>
      <w:r>
        <w:rPr>
          <w:rFonts w:ascii="Times New Roman" w:hAnsi="Times New Roman"/>
          <w:sz w:val="24"/>
          <w:szCs w:val="24"/>
        </w:rPr>
        <w:t>„</w:t>
      </w:r>
      <w:r w:rsidRPr="00B60350">
        <w:rPr>
          <w:rFonts w:ascii="Times New Roman" w:hAnsi="Times New Roman"/>
          <w:sz w:val="24"/>
          <w:szCs w:val="24"/>
        </w:rPr>
        <w:t>idők bőszültségéből</w:t>
      </w:r>
      <w:r>
        <w:rPr>
          <w:rFonts w:ascii="Times New Roman" w:hAnsi="Times New Roman"/>
          <w:sz w:val="24"/>
          <w:szCs w:val="24"/>
        </w:rPr>
        <w:t>”</w:t>
      </w:r>
      <w:r w:rsidRPr="00B60350">
        <w:rPr>
          <w:rFonts w:ascii="Times New Roman" w:hAnsi="Times New Roman"/>
          <w:sz w:val="24"/>
          <w:szCs w:val="24"/>
        </w:rPr>
        <w:t>, a jelenlét,</w:t>
      </w:r>
      <w:r>
        <w:rPr>
          <w:rFonts w:ascii="Times New Roman" w:hAnsi="Times New Roman"/>
          <w:sz w:val="24"/>
          <w:szCs w:val="24"/>
        </w:rPr>
        <w:t xml:space="preserve"> Heideggerrel szólva</w:t>
      </w:r>
      <w:r w:rsidRPr="00B60350">
        <w:rPr>
          <w:rFonts w:ascii="Times New Roman" w:hAnsi="Times New Roman"/>
          <w:sz w:val="24"/>
          <w:szCs w:val="24"/>
        </w:rPr>
        <w:t xml:space="preserve"> </w:t>
      </w:r>
      <w:r>
        <w:rPr>
          <w:rFonts w:ascii="Times New Roman" w:hAnsi="Times New Roman"/>
          <w:sz w:val="24"/>
          <w:szCs w:val="24"/>
        </w:rPr>
        <w:t>„</w:t>
      </w:r>
      <w:r w:rsidRPr="00B60350">
        <w:rPr>
          <w:rFonts w:ascii="Times New Roman" w:hAnsi="Times New Roman"/>
          <w:sz w:val="24"/>
          <w:szCs w:val="24"/>
        </w:rPr>
        <w:t>a jelenlevő jelenlét</w:t>
      </w:r>
      <w:r>
        <w:rPr>
          <w:rFonts w:ascii="Times New Roman" w:hAnsi="Times New Roman"/>
          <w:sz w:val="24"/>
          <w:szCs w:val="24"/>
        </w:rPr>
        <w:t>”, a</w:t>
      </w:r>
      <w:r w:rsidRPr="00B60350">
        <w:rPr>
          <w:rFonts w:ascii="Times New Roman" w:hAnsi="Times New Roman"/>
          <w:sz w:val="24"/>
          <w:szCs w:val="24"/>
        </w:rPr>
        <w:t xml:space="preserve"> </w:t>
      </w:r>
      <w:r>
        <w:rPr>
          <w:rFonts w:ascii="Times New Roman" w:hAnsi="Times New Roman"/>
          <w:sz w:val="24"/>
          <w:szCs w:val="24"/>
        </w:rPr>
        <w:t>„</w:t>
      </w:r>
      <w:r w:rsidRPr="00B60350">
        <w:rPr>
          <w:rFonts w:ascii="Times New Roman" w:hAnsi="Times New Roman"/>
          <w:sz w:val="24"/>
          <w:szCs w:val="24"/>
        </w:rPr>
        <w:t>prezentum prezenciájának tapasztalata</w:t>
      </w:r>
      <w:r>
        <w:rPr>
          <w:rFonts w:ascii="Times New Roman" w:hAnsi="Times New Roman"/>
          <w:sz w:val="24"/>
          <w:szCs w:val="24"/>
        </w:rPr>
        <w:t>”</w:t>
      </w:r>
      <w:r w:rsidRPr="00B60350">
        <w:rPr>
          <w:rFonts w:ascii="Times New Roman" w:hAnsi="Times New Roman"/>
          <w:sz w:val="24"/>
          <w:szCs w:val="24"/>
        </w:rPr>
        <w:t>. Úgy is mondhatnánk a lét élményének igazsága. Mármost Hamvas számára egyértelmű, hogy ugyanaz az igazságesemény zajlik le a művészetben és filozófiában, vagyis a tulajdonképpeni gondolkodásban</w:t>
      </w:r>
      <w:r>
        <w:rPr>
          <w:rFonts w:ascii="Times New Roman" w:hAnsi="Times New Roman"/>
          <w:sz w:val="24"/>
          <w:szCs w:val="24"/>
        </w:rPr>
        <w:t>,</w:t>
      </w:r>
      <w:r w:rsidRPr="00B60350">
        <w:rPr>
          <w:rFonts w:ascii="Times New Roman" w:hAnsi="Times New Roman"/>
          <w:sz w:val="24"/>
          <w:szCs w:val="24"/>
        </w:rPr>
        <w:t xml:space="preserve"> csupán annyi különbséggel, hogy a művészet mindig a szekunder logosz helye.</w:t>
      </w:r>
      <w:r>
        <w:rPr>
          <w:rStyle w:val="Lbjegyzet-hivatkozs"/>
          <w:rFonts w:ascii="Times New Roman" w:hAnsi="Times New Roman"/>
          <w:sz w:val="24"/>
          <w:szCs w:val="24"/>
        </w:rPr>
        <w:footnoteReference w:id="36"/>
      </w:r>
      <w:r w:rsidRPr="00B60350">
        <w:rPr>
          <w:rFonts w:ascii="Times New Roman" w:hAnsi="Times New Roman"/>
          <w:sz w:val="24"/>
          <w:szCs w:val="24"/>
        </w:rPr>
        <w:t xml:space="preserve"> A művészet tehát egyfajta ugródeszkául szolgál a jelenlét számára, hogy </w:t>
      </w:r>
      <w:r w:rsidRPr="00883A9C">
        <w:rPr>
          <w:rFonts w:ascii="Times New Roman" w:hAnsi="Times New Roman"/>
          <w:i/>
          <w:sz w:val="24"/>
          <w:szCs w:val="24"/>
        </w:rPr>
        <w:t>a dolgok közepébe röpíthesse magát</w:t>
      </w:r>
      <w:r w:rsidRPr="00B60350">
        <w:rPr>
          <w:rFonts w:ascii="Times New Roman" w:hAnsi="Times New Roman"/>
          <w:sz w:val="24"/>
          <w:szCs w:val="24"/>
        </w:rPr>
        <w:t xml:space="preserve">, és hogy </w:t>
      </w:r>
      <w:r w:rsidRPr="00883A9C">
        <w:rPr>
          <w:rFonts w:ascii="Times New Roman" w:hAnsi="Times New Roman"/>
          <w:i/>
          <w:sz w:val="24"/>
          <w:szCs w:val="24"/>
        </w:rPr>
        <w:t>onnan ne tágíthasson</w:t>
      </w:r>
      <w:r>
        <w:rPr>
          <w:rFonts w:ascii="Times New Roman" w:hAnsi="Times New Roman"/>
          <w:sz w:val="24"/>
          <w:szCs w:val="24"/>
        </w:rPr>
        <w:t xml:space="preserve">. </w:t>
      </w:r>
      <w:r w:rsidRPr="00B60350">
        <w:rPr>
          <w:rFonts w:ascii="Times New Roman" w:hAnsi="Times New Roman"/>
          <w:sz w:val="24"/>
          <w:szCs w:val="24"/>
        </w:rPr>
        <w:t>Heidegger azt mondja: „</w:t>
      </w:r>
      <w:r w:rsidRPr="00883A9C">
        <w:rPr>
          <w:rFonts w:ascii="Times New Roman" w:hAnsi="Times New Roman"/>
          <w:i/>
          <w:sz w:val="24"/>
          <w:szCs w:val="24"/>
        </w:rPr>
        <w:t>a tudományokból nem vezet híd a gondolkodáshoz, csak ugrás</w:t>
      </w:r>
      <w:r w:rsidRPr="00B60350">
        <w:rPr>
          <w:rFonts w:ascii="Times New Roman" w:hAnsi="Times New Roman"/>
          <w:sz w:val="24"/>
          <w:szCs w:val="24"/>
        </w:rPr>
        <w:t>”</w:t>
      </w:r>
      <w:r>
        <w:rPr>
          <w:rStyle w:val="Lbjegyzet-hivatkozs"/>
          <w:rFonts w:ascii="Times New Roman" w:hAnsi="Times New Roman"/>
          <w:sz w:val="24"/>
          <w:szCs w:val="24"/>
        </w:rPr>
        <w:footnoteReference w:id="37"/>
      </w:r>
      <w:r w:rsidRPr="00B60350">
        <w:rPr>
          <w:rFonts w:ascii="Times New Roman" w:hAnsi="Times New Roman"/>
          <w:sz w:val="24"/>
          <w:szCs w:val="24"/>
        </w:rPr>
        <w:t xml:space="preserve">. Hamvas Béla ugyanezt másként: </w:t>
      </w:r>
      <w:r>
        <w:rPr>
          <w:rFonts w:ascii="Times New Roman" w:hAnsi="Times New Roman"/>
          <w:sz w:val="24"/>
          <w:szCs w:val="24"/>
        </w:rPr>
        <w:t>„</w:t>
      </w:r>
      <w:r w:rsidRPr="00883A9C">
        <w:rPr>
          <w:rFonts w:ascii="Times New Roman" w:hAnsi="Times New Roman"/>
          <w:i/>
          <w:sz w:val="24"/>
          <w:szCs w:val="24"/>
        </w:rPr>
        <w:t>egy pohár bor – az ateizmus halálugrása</w:t>
      </w:r>
      <w:r>
        <w:rPr>
          <w:rFonts w:ascii="Times New Roman" w:hAnsi="Times New Roman"/>
          <w:sz w:val="24"/>
          <w:szCs w:val="24"/>
        </w:rPr>
        <w:t>”</w:t>
      </w:r>
      <w:r w:rsidRPr="00B60350">
        <w:rPr>
          <w:rFonts w:ascii="Times New Roman" w:hAnsi="Times New Roman"/>
          <w:sz w:val="24"/>
          <w:szCs w:val="24"/>
        </w:rPr>
        <w:t xml:space="preserve">. </w:t>
      </w:r>
      <w:r>
        <w:rPr>
          <w:rFonts w:ascii="Times New Roman" w:hAnsi="Times New Roman"/>
          <w:sz w:val="24"/>
          <w:szCs w:val="24"/>
        </w:rPr>
        <w:t>Stravinszkij zenéje ennél fogva –</w:t>
      </w:r>
      <w:r w:rsidRPr="00B60350">
        <w:rPr>
          <w:rFonts w:ascii="Times New Roman" w:hAnsi="Times New Roman"/>
          <w:sz w:val="24"/>
          <w:szCs w:val="24"/>
        </w:rPr>
        <w:t xml:space="preserve"> </w:t>
      </w:r>
      <w:r>
        <w:rPr>
          <w:rFonts w:ascii="Times New Roman" w:hAnsi="Times New Roman"/>
          <w:sz w:val="24"/>
          <w:szCs w:val="24"/>
        </w:rPr>
        <w:t>éppúgy ahogy Schönbergé –</w:t>
      </w:r>
      <w:r w:rsidRPr="00B60350">
        <w:rPr>
          <w:rFonts w:ascii="Times New Roman" w:hAnsi="Times New Roman"/>
          <w:sz w:val="24"/>
          <w:szCs w:val="24"/>
        </w:rPr>
        <w:t xml:space="preserve"> számára nem a történelemből való kilépés szimptómája, sokkal inkább a luciditás, a szellem, végső soron a humor</w:t>
      </w:r>
      <w:r>
        <w:rPr>
          <w:rFonts w:ascii="Times New Roman" w:hAnsi="Times New Roman"/>
          <w:sz w:val="24"/>
          <w:szCs w:val="24"/>
        </w:rPr>
        <w:t xml:space="preserve"> (vagy még inkább irónia tehát semmi esetre sem a derű)</w:t>
      </w:r>
      <w:r w:rsidRPr="00B60350">
        <w:rPr>
          <w:rFonts w:ascii="Times New Roman" w:hAnsi="Times New Roman"/>
          <w:sz w:val="24"/>
          <w:szCs w:val="24"/>
        </w:rPr>
        <w:t xml:space="preserve"> művészetei, amely </w:t>
      </w:r>
      <w:r>
        <w:rPr>
          <w:rFonts w:ascii="Times New Roman" w:hAnsi="Times New Roman"/>
          <w:sz w:val="24"/>
          <w:szCs w:val="24"/>
        </w:rPr>
        <w:t>„</w:t>
      </w:r>
      <w:r w:rsidRPr="00B60350">
        <w:rPr>
          <w:rFonts w:ascii="Times New Roman" w:hAnsi="Times New Roman"/>
          <w:sz w:val="24"/>
          <w:szCs w:val="24"/>
        </w:rPr>
        <w:t>humor</w:t>
      </w:r>
      <w:r>
        <w:rPr>
          <w:rFonts w:ascii="Times New Roman" w:hAnsi="Times New Roman"/>
          <w:sz w:val="24"/>
          <w:szCs w:val="24"/>
        </w:rPr>
        <w:t>”</w:t>
      </w:r>
      <w:r w:rsidRPr="00B60350">
        <w:rPr>
          <w:rFonts w:ascii="Times New Roman" w:hAnsi="Times New Roman"/>
          <w:sz w:val="24"/>
          <w:szCs w:val="24"/>
        </w:rPr>
        <w:t xml:space="preserve"> nem más, mint támadás vagy védekezés a </w:t>
      </w:r>
      <w:r>
        <w:rPr>
          <w:rFonts w:ascii="Times New Roman" w:hAnsi="Times New Roman"/>
          <w:sz w:val="24"/>
          <w:szCs w:val="24"/>
        </w:rPr>
        <w:t xml:space="preserve">társadalmi realitással szemben. </w:t>
      </w:r>
      <w:r w:rsidRPr="00B60350">
        <w:rPr>
          <w:rFonts w:ascii="Times New Roman" w:hAnsi="Times New Roman"/>
          <w:sz w:val="24"/>
          <w:szCs w:val="24"/>
        </w:rPr>
        <w:t xml:space="preserve">Az eltévedt mámor, amely a középkoriak nyelvén szólva puszta </w:t>
      </w:r>
      <w:r>
        <w:rPr>
          <w:rFonts w:ascii="Times New Roman" w:hAnsi="Times New Roman"/>
          <w:sz w:val="24"/>
          <w:szCs w:val="24"/>
        </w:rPr>
        <w:t>„</w:t>
      </w:r>
      <w:r w:rsidRPr="00B60350">
        <w:rPr>
          <w:rFonts w:ascii="Times New Roman" w:hAnsi="Times New Roman"/>
          <w:sz w:val="24"/>
          <w:szCs w:val="24"/>
        </w:rPr>
        <w:t>curiositas</w:t>
      </w:r>
      <w:r>
        <w:rPr>
          <w:rFonts w:ascii="Times New Roman" w:hAnsi="Times New Roman"/>
          <w:sz w:val="24"/>
          <w:szCs w:val="24"/>
        </w:rPr>
        <w:t>” (Jauss)</w:t>
      </w:r>
      <w:r w:rsidRPr="00B60350">
        <w:rPr>
          <w:rFonts w:ascii="Times New Roman" w:hAnsi="Times New Roman"/>
          <w:sz w:val="24"/>
          <w:szCs w:val="24"/>
        </w:rPr>
        <w:t xml:space="preserve">. Ugyanakkor Hamvas nem feledkezik meg arról </w:t>
      </w:r>
      <w:r w:rsidRPr="00B60350">
        <w:rPr>
          <w:rFonts w:ascii="Times New Roman" w:hAnsi="Times New Roman"/>
          <w:sz w:val="24"/>
          <w:szCs w:val="24"/>
        </w:rPr>
        <w:lastRenderedPageBreak/>
        <w:t>sem, hogy a humor az éberség egy</w:t>
      </w:r>
      <w:r>
        <w:rPr>
          <w:rFonts w:ascii="Times New Roman" w:hAnsi="Times New Roman"/>
          <w:sz w:val="24"/>
          <w:szCs w:val="24"/>
        </w:rPr>
        <w:t>ik</w:t>
      </w:r>
      <w:r w:rsidRPr="00B60350">
        <w:rPr>
          <w:rFonts w:ascii="Times New Roman" w:hAnsi="Times New Roman"/>
          <w:sz w:val="24"/>
          <w:szCs w:val="24"/>
        </w:rPr>
        <w:t xml:space="preserve"> formája, s mint ilyen lehetőség arra, hogy az ember „</w:t>
      </w:r>
      <w:r w:rsidRPr="00883A9C">
        <w:rPr>
          <w:rFonts w:ascii="Times New Roman" w:hAnsi="Times New Roman"/>
          <w:i/>
          <w:sz w:val="24"/>
          <w:szCs w:val="24"/>
        </w:rPr>
        <w:t>eljusson a szellemhez</w:t>
      </w:r>
      <w:r w:rsidRPr="00B60350">
        <w:rPr>
          <w:rFonts w:ascii="Times New Roman" w:hAnsi="Times New Roman"/>
          <w:sz w:val="24"/>
          <w:szCs w:val="24"/>
        </w:rPr>
        <w:t>”. A szellem azonban még korántsem azonos a gondolkodással, kiváltképp, ha pesszimistának tünteti fel magát, elvégre a pesszimista művészet Hamvas s</w:t>
      </w:r>
      <w:r>
        <w:rPr>
          <w:rFonts w:ascii="Times New Roman" w:hAnsi="Times New Roman"/>
          <w:sz w:val="24"/>
          <w:szCs w:val="24"/>
        </w:rPr>
        <w:t>zámára éppúgy, mint Nietzsche esetében</w:t>
      </w:r>
      <w:r w:rsidRPr="00B60350">
        <w:rPr>
          <w:rFonts w:ascii="Times New Roman" w:hAnsi="Times New Roman"/>
          <w:sz w:val="24"/>
          <w:szCs w:val="24"/>
        </w:rPr>
        <w:t>: önellentmondás.</w:t>
      </w:r>
      <w:r>
        <w:rPr>
          <w:rFonts w:ascii="Times New Roman" w:hAnsi="Times New Roman"/>
          <w:sz w:val="24"/>
          <w:szCs w:val="24"/>
        </w:rPr>
        <w:t xml:space="preserve"> Márpedig a zene művészetének differentia specificuma, hogy a szón túláradó önkívületben „a lélek szemét felnyitja”. Ezzel szemben a modern, diszharmóniákból táplálkozó zene Hamvas szerint olyan „megvadulás”, amely tudományos alapokra helyezi magát, továbbá olyan „ellenállás” minden politikai humbuggal és giccsel szemben, amelyet a korszak nagy narratívái termelnek ki a plebejus értékrendre alapozva. És végül meddő küzdelem a „démonokkal”, mert „a démon csak egy esetben fékezhető meg, ha valaki felismeri és megnevezi”.</w:t>
      </w:r>
    </w:p>
    <w:p w:rsidR="00F34A2C" w:rsidRDefault="00F34A2C" w:rsidP="00F34A2C">
      <w:pPr>
        <w:spacing w:line="360" w:lineRule="auto"/>
        <w:ind w:firstLine="540"/>
        <w:rPr>
          <w:rFonts w:ascii="Times New Roman" w:hAnsi="Times New Roman"/>
          <w:sz w:val="24"/>
          <w:szCs w:val="24"/>
        </w:rPr>
      </w:pPr>
      <w:r>
        <w:rPr>
          <w:rFonts w:ascii="Times New Roman" w:hAnsi="Times New Roman"/>
          <w:sz w:val="24"/>
          <w:szCs w:val="24"/>
        </w:rPr>
        <w:t xml:space="preserve">Ez eddigiek fényében tehát azt mondhatnánk, hogy Hamvas ítéletei a modern zene felett leginkább a romantikus zseniesztétika talaján születnek: „Brahms volt az utolsó zeneszerző, aki még teljesen a zene világában élt.” Ez a zenefogalom pedig a zene anyaga szempontjából leginkább annak az érzéki művészet genusnak rendelődik alá, amelyről Hamvas a </w:t>
      </w:r>
      <w:r w:rsidRPr="00CA4188">
        <w:rPr>
          <w:rFonts w:ascii="Times New Roman" w:hAnsi="Times New Roman"/>
          <w:i/>
          <w:sz w:val="24"/>
          <w:szCs w:val="24"/>
        </w:rPr>
        <w:t>Halottasének</w:t>
      </w:r>
      <w:r>
        <w:rPr>
          <w:rFonts w:ascii="Times New Roman" w:hAnsi="Times New Roman"/>
          <w:sz w:val="24"/>
          <w:szCs w:val="24"/>
        </w:rPr>
        <w:t xml:space="preserve"> című esszéjében azt írja: „A boldogtalanság megszépítése, ami az egész művészet.” Ezzel szemben Stravinsky Arlequin-ja inkább társadalomkritika, Bartók Allegro Barbaro-ja pedig inkább csak „bosszú a korrupción”. Legalábbis az adott kontextusokon belül Hamvas mintha szándékosan tenné zárójelbe bizonyos esztétikai előfeltevéseit, amelyek következtében mintha immunissá válna arra, hogy ezekben a művekben, akárcsak Schönberg vagy más modern zeneszerzők műveiből ugyanazt a derűt hallja ki, amelyről a Waldstein szonáta kapcsán azt írja, „a világ legnagyobb csodája a derű. Ennél csak egy nagyobb csoda van, hogy a derű a melankóliából él. Ez a létezés legelragadóbb paradoxona.” Ez lehet a kulcsa Hamvas „cigányzene” kritikájának is, hiszen allegorikus túlzásaiban a cigányzene a melankólia teljes hiányának toposzát jelöli, vagyis korántsem szó szerinti értelemben zene-kritika: </w:t>
      </w:r>
    </w:p>
    <w:p w:rsidR="00F34A2C" w:rsidRDefault="00F34A2C" w:rsidP="00BE11DE">
      <w:pPr>
        <w:spacing w:line="360" w:lineRule="auto"/>
        <w:ind w:left="567" w:right="567" w:firstLine="567"/>
        <w:rPr>
          <w:rFonts w:ascii="Times New Roman" w:hAnsi="Times New Roman"/>
          <w:sz w:val="24"/>
          <w:szCs w:val="24"/>
        </w:rPr>
      </w:pPr>
      <w:r>
        <w:rPr>
          <w:rFonts w:ascii="Times New Roman" w:hAnsi="Times New Roman"/>
          <w:sz w:val="24"/>
          <w:szCs w:val="24"/>
        </w:rPr>
        <w:t>„Nincsen cigányzenébb mű, mint a Dobozy, vagy at Egri nők, vagy Hunyadi László búcsúja, de cigányzenés a Siralomház is. A köztereken álló szobrok is cigányzenés pózban gesztikulálnak. (…) Az emberben az a félelmetes gyanú ébredt fel, hogy amit ez a költészet hazafiasnak és nemzetinek és magyarnak nevez éppen olyan észbontó hazudozás, mint a cigányzene, és ismeretlen gonosztevők merénylete. (…) A finomabb ízlés számára rémületté vált, ha bárhol és bárki kiejtette ezt a szót, hogy magyar vagy nemzet, nép, vagy haza.”</w:t>
      </w:r>
    </w:p>
    <w:p w:rsidR="00F34A2C" w:rsidRDefault="00F34A2C" w:rsidP="00CE344A">
      <w:pPr>
        <w:spacing w:line="360" w:lineRule="auto"/>
        <w:ind w:right="-108" w:firstLine="540"/>
        <w:rPr>
          <w:rFonts w:ascii="Times New Roman" w:hAnsi="Times New Roman"/>
          <w:sz w:val="24"/>
          <w:szCs w:val="24"/>
        </w:rPr>
      </w:pPr>
      <w:r>
        <w:rPr>
          <w:rFonts w:ascii="Times New Roman" w:hAnsi="Times New Roman"/>
          <w:sz w:val="24"/>
          <w:szCs w:val="24"/>
        </w:rPr>
        <w:lastRenderedPageBreak/>
        <w:t xml:space="preserve">A „cigány” itt annyi, mint: „érzelgés”; „züllöttség”; „botfülűség”; „brutális rángatózás”; „fülszaggató zsivaj” stb, vagyis hamvasi értelemben a „mámor” reflexiós fogalompárjai. Az Öt géniuszban azt írja: „… ami megrendítő benne, az a bámulatos örömtelenség, a vidámságnak az a teljes hiánya, amely minden hangnak, még az egyszerű zörejnek is okvetlen ismertetőjele…” – Tehát Hamvas korántsem magát a cigányságot mint olyat, vagy épp annak zenei matériáját kritizálja. Sokkal inkább arról van szó, hogy az archaikus ember szellemi hagyományából kiindulva szükségképpen feltételez minden nép </w:t>
      </w:r>
      <w:r w:rsidR="00CE344A">
        <w:rPr>
          <w:rFonts w:ascii="Times New Roman" w:hAnsi="Times New Roman"/>
          <w:sz w:val="24"/>
          <w:szCs w:val="24"/>
        </w:rPr>
        <w:t>számára egy afféle „sensus commu</w:t>
      </w:r>
      <w:r>
        <w:rPr>
          <w:rFonts w:ascii="Times New Roman" w:hAnsi="Times New Roman"/>
          <w:sz w:val="24"/>
          <w:szCs w:val="24"/>
        </w:rPr>
        <w:t xml:space="preserve">nist”, amely azonban korántsem egy adott népcsoport partikuláris esztétikai tapasztalatát (ízlését) jelöli, sokkal inkább azt a Bartók által „egyetemes-emberiség-egységnek nevezett kollektívumot, amely végül – Hamvas szerint – „csak a teljes humanitas” lehet. </w:t>
      </w:r>
    </w:p>
    <w:p w:rsidR="00F34A2C" w:rsidRPr="00B33E7E" w:rsidRDefault="00F34A2C" w:rsidP="00F34A2C">
      <w:pPr>
        <w:spacing w:line="360" w:lineRule="auto"/>
        <w:ind w:firstLine="540"/>
        <w:jc w:val="center"/>
        <w:rPr>
          <w:rFonts w:ascii="Times New Roman" w:hAnsi="Times New Roman"/>
          <w:b/>
          <w:sz w:val="28"/>
          <w:szCs w:val="28"/>
        </w:rPr>
      </w:pPr>
      <w:r>
        <w:rPr>
          <w:rFonts w:ascii="Times New Roman" w:hAnsi="Times New Roman"/>
          <w:b/>
          <w:sz w:val="28"/>
          <w:szCs w:val="28"/>
        </w:rPr>
        <w:t xml:space="preserve"> </w:t>
      </w:r>
      <w:r w:rsidRPr="00B33E7E">
        <w:rPr>
          <w:rFonts w:ascii="Times New Roman" w:hAnsi="Times New Roman"/>
          <w:b/>
          <w:sz w:val="28"/>
          <w:szCs w:val="28"/>
        </w:rPr>
        <w:t>4. „A KÍNAI TUSRAJZ”</w:t>
      </w:r>
      <w:r>
        <w:rPr>
          <w:rFonts w:ascii="Times New Roman" w:hAnsi="Times New Roman"/>
          <w:b/>
          <w:sz w:val="28"/>
          <w:szCs w:val="28"/>
        </w:rPr>
        <w:t xml:space="preserve"> (… ÉS EGY POHÁR BOR)</w:t>
      </w:r>
    </w:p>
    <w:p w:rsidR="00F34A2C" w:rsidRDefault="00F34A2C" w:rsidP="00F34A2C">
      <w:pPr>
        <w:spacing w:line="360" w:lineRule="auto"/>
        <w:ind w:firstLine="540"/>
        <w:rPr>
          <w:rFonts w:ascii="Times New Roman" w:hAnsi="Times New Roman"/>
          <w:sz w:val="24"/>
          <w:szCs w:val="24"/>
        </w:rPr>
      </w:pPr>
      <w:r>
        <w:rPr>
          <w:rFonts w:ascii="Times New Roman" w:hAnsi="Times New Roman"/>
          <w:sz w:val="24"/>
          <w:szCs w:val="24"/>
        </w:rPr>
        <w:t>„</w:t>
      </w:r>
      <w:r w:rsidRPr="00B60350">
        <w:rPr>
          <w:rFonts w:ascii="Times New Roman" w:hAnsi="Times New Roman"/>
          <w:sz w:val="24"/>
          <w:szCs w:val="24"/>
        </w:rPr>
        <w:t>A zenének mámor nélkül nincs értelme</w:t>
      </w:r>
      <w:r>
        <w:rPr>
          <w:rFonts w:ascii="Times New Roman" w:hAnsi="Times New Roman"/>
          <w:sz w:val="24"/>
          <w:szCs w:val="24"/>
        </w:rPr>
        <w:t>” – mondja Hamvas, miközben nagyon jól tudjuk, hogy ezzel nem a modern zene (pláne nem a zeneszerzők) felett mond ítéletet. Sokkal inkább egyfajta retorikai eszközként használja a modern zene pszichologizáló megközelítését filozófiai, nietzschei értelemben vett szimptomatológusi fejtegetései illusztrálásához</w:t>
      </w:r>
      <w:r w:rsidRPr="00B60350">
        <w:rPr>
          <w:rFonts w:ascii="Times New Roman" w:hAnsi="Times New Roman"/>
          <w:sz w:val="24"/>
          <w:szCs w:val="24"/>
        </w:rPr>
        <w:t>.</w:t>
      </w:r>
      <w:r>
        <w:rPr>
          <w:rFonts w:ascii="Times New Roman" w:hAnsi="Times New Roman"/>
          <w:sz w:val="24"/>
          <w:szCs w:val="24"/>
        </w:rPr>
        <w:t xml:space="preserve"> Hiszen Bartókról nem csupán azt állítja, hogy zenéjében több a korszakkal való ellenállás, mint a zene, hanem egyszersmind azt is, hogy „Európa keleti határán a szürreálisnak mondható szellem Bartókban és Stravinszkijben hangzott fel először.” Ez pedig a hamvasi rendszer szempontjából azt jelenti, hogy az éberség formáihoz eredendően kapcsolódó művészetek határvonalai elmosódtak. A zene „mámor” iránti érdeklődése tehát átterelődött az „álom” világa felé (úgyszólván a dionüszoszi helyett inkább az apollói került túlsúlyba). Ezzel magyarázható, hogy a zene fokozatosan elveszti „szirén” jellegét</w:t>
      </w:r>
      <w:r>
        <w:rPr>
          <w:rStyle w:val="Lbjegyzet-hivatkozs"/>
          <w:rFonts w:ascii="Times New Roman" w:hAnsi="Times New Roman"/>
          <w:sz w:val="24"/>
          <w:szCs w:val="24"/>
        </w:rPr>
        <w:footnoteReference w:id="38"/>
      </w:r>
      <w:r>
        <w:rPr>
          <w:rFonts w:ascii="Times New Roman" w:hAnsi="Times New Roman"/>
          <w:sz w:val="24"/>
          <w:szCs w:val="24"/>
        </w:rPr>
        <w:t xml:space="preserve">. Mindez különösen fontos szerepet játszott a kor nem szenzualista, érzéki művészetre való áttérésében, amely Hamvas szerint minden individualisztikus periódus végét jelenti. Kemény Katalinnal közösen írt könyvükben több helyütt is kifejtik, hogy a racionalisztikus tájékozódás és a szenzualista művészet egyaránt az individualisztikus korszakok sajátja, amellyel szemben mindig megszületik a kollektív-univerzalisztikus korszakok imaginatív (absztrakt, expresszionista, </w:t>
      </w:r>
      <w:r>
        <w:rPr>
          <w:rFonts w:ascii="Times New Roman" w:hAnsi="Times New Roman"/>
          <w:sz w:val="24"/>
          <w:szCs w:val="24"/>
        </w:rPr>
        <w:lastRenderedPageBreak/>
        <w:t xml:space="preserve">szürrealista, geometrikus stb.) művészetre való igénye; vagyis olyan alkotásokra, amelyek nem puszta érzéki látványok, hanem egyszersmind „tremendumok”. Márpedig mi más is lehetne a „modern művészet alapaxiómája” ennek fényében, mint a szem és a fül felszabadítása „a művészet realizmusa alól”? </w:t>
      </w:r>
    </w:p>
    <w:p w:rsidR="00F34A2C" w:rsidRDefault="00F34A2C" w:rsidP="00F34A2C">
      <w:pPr>
        <w:spacing w:line="360" w:lineRule="auto"/>
        <w:ind w:firstLine="540"/>
        <w:rPr>
          <w:rFonts w:ascii="Times New Roman" w:hAnsi="Times New Roman"/>
          <w:sz w:val="24"/>
          <w:szCs w:val="24"/>
        </w:rPr>
      </w:pPr>
      <w:r>
        <w:rPr>
          <w:rFonts w:ascii="Times New Roman" w:hAnsi="Times New Roman"/>
          <w:sz w:val="24"/>
          <w:szCs w:val="24"/>
        </w:rPr>
        <w:t>A művészet ugyanakkor mindig is a „szekunder logosz” helye volt – írja Hamvas, hiszen „szabad szellem” az újkor óta „mivel a metafizikában, a vallásban, a gondolkodásban nem talált otthont, más helyekre volt kénytelen rejtőzni”</w:t>
      </w:r>
      <w:r>
        <w:rPr>
          <w:rStyle w:val="Lbjegyzet-hivatkozs"/>
          <w:rFonts w:ascii="Times New Roman" w:hAnsi="Times New Roman"/>
          <w:sz w:val="24"/>
          <w:szCs w:val="24"/>
        </w:rPr>
        <w:footnoteReference w:id="39"/>
      </w:r>
      <w:r>
        <w:rPr>
          <w:rFonts w:ascii="Times New Roman" w:hAnsi="Times New Roman"/>
          <w:sz w:val="24"/>
          <w:szCs w:val="24"/>
        </w:rPr>
        <w:t>. Ez persze még csak a művészet, és a művészek ügye volna. Az „alapállás” feltárása, a „normalitás tudatosítása”: „teoretikus munka marad” – és ez mindenki feladata. Ebbe a tudatos munkába kapcsolódik Bartók és Stravinszkij zeneszerzői tevékenysége; ezt ismerte fel a kor valamennyi szabad szelleme, akik tudták, hogy bár a „hang mindig előbb jelentkezik, a látás fejezi be a teljes megértést”.</w:t>
      </w:r>
    </w:p>
    <w:p w:rsidR="00F34A2C" w:rsidRDefault="00F34A2C" w:rsidP="00F34A2C">
      <w:pPr>
        <w:spacing w:line="360" w:lineRule="auto"/>
        <w:ind w:firstLine="540"/>
        <w:rPr>
          <w:rFonts w:ascii="Times New Roman" w:hAnsi="Times New Roman"/>
          <w:sz w:val="24"/>
          <w:szCs w:val="24"/>
        </w:rPr>
      </w:pPr>
      <w:r>
        <w:rPr>
          <w:rFonts w:ascii="Times New Roman" w:hAnsi="Times New Roman"/>
          <w:sz w:val="24"/>
          <w:szCs w:val="24"/>
        </w:rPr>
        <w:t>Hamvas Bartókhoz fűződő ambivalens viszonyának kulcsát éppen ez a belátás adja meg. Ugyanis a „folklorista és avantgardista” Bartók képe (amely talán a mai napig vita tárgyát képezi) egyaránt illeszkedett Hamvas teóriájába. A folklorista Bartók</w:t>
      </w:r>
      <w:r w:rsidR="0016219F">
        <w:rPr>
          <w:rFonts w:ascii="Times New Roman" w:hAnsi="Times New Roman"/>
          <w:sz w:val="24"/>
          <w:szCs w:val="24"/>
        </w:rPr>
        <w:t xml:space="preserve"> Hamvas szerint</w:t>
      </w:r>
      <w:r>
        <w:rPr>
          <w:rFonts w:ascii="Times New Roman" w:hAnsi="Times New Roman"/>
          <w:sz w:val="24"/>
          <w:szCs w:val="24"/>
        </w:rPr>
        <w:t xml:space="preserve"> azokat az ősformákat hozta napvilágra, amelyek még úgyszólván az arany korban születtek, miközben az avantgardista olyan formát kölcsönzött nekik, amelyek alkalmassá tették az imaginatív tartalmak közvetítésére. Ennek jelentőségét pedig Hamvas aligha tudná jobban már-már eltúlozni, mint azzal, hogy azt állítja, Bartók és Stravinszkij szabadította fel a látást mint olyat ezen a szélességi fokon.</w:t>
      </w:r>
      <w:r>
        <w:rPr>
          <w:rStyle w:val="Lbjegyzet-hivatkozs"/>
          <w:rFonts w:ascii="Times New Roman" w:hAnsi="Times New Roman"/>
          <w:sz w:val="24"/>
          <w:szCs w:val="24"/>
        </w:rPr>
        <w:footnoteReference w:id="40"/>
      </w:r>
      <w:r>
        <w:rPr>
          <w:rFonts w:ascii="Times New Roman" w:hAnsi="Times New Roman"/>
          <w:sz w:val="24"/>
          <w:szCs w:val="24"/>
        </w:rPr>
        <w:t xml:space="preserve"> </w:t>
      </w:r>
    </w:p>
    <w:p w:rsidR="00F34A2C" w:rsidRDefault="00F34A2C" w:rsidP="00F34A2C">
      <w:pPr>
        <w:spacing w:line="360" w:lineRule="auto"/>
        <w:ind w:firstLine="540"/>
        <w:rPr>
          <w:rFonts w:ascii="Times New Roman" w:hAnsi="Times New Roman"/>
          <w:sz w:val="24"/>
          <w:szCs w:val="24"/>
        </w:rPr>
      </w:pPr>
      <w:r>
        <w:rPr>
          <w:rFonts w:ascii="Times New Roman" w:hAnsi="Times New Roman"/>
          <w:sz w:val="24"/>
          <w:szCs w:val="24"/>
        </w:rPr>
        <w:t xml:space="preserve">Mindez nem csupán azért tűnhet inkonzisztensnek Hamvas tollából, mert a zene </w:t>
      </w:r>
      <w:r w:rsidRPr="003447E7">
        <w:rPr>
          <w:rFonts w:ascii="Times New Roman" w:hAnsi="Times New Roman"/>
          <w:sz w:val="24"/>
          <w:szCs w:val="24"/>
        </w:rPr>
        <w:t>differentia specificumában</w:t>
      </w:r>
      <w:r>
        <w:rPr>
          <w:rFonts w:ascii="Times New Roman" w:hAnsi="Times New Roman"/>
          <w:sz w:val="24"/>
          <w:szCs w:val="24"/>
        </w:rPr>
        <w:t xml:space="preserve"> a „mámort”, a „hangjógát”, a „szirén éneket”, az „eksztázist” vélte kezdetben felfedezni, hanem azért is, mert köztudomású, hogy a modern zene </w:t>
      </w:r>
      <w:r w:rsidR="0016219F">
        <w:rPr>
          <w:rFonts w:ascii="Times New Roman" w:hAnsi="Times New Roman"/>
          <w:sz w:val="24"/>
          <w:szCs w:val="24"/>
        </w:rPr>
        <w:t>korabeli megítélése alapján nem</w:t>
      </w:r>
      <w:r>
        <w:rPr>
          <w:rFonts w:ascii="Times New Roman" w:hAnsi="Times New Roman"/>
          <w:sz w:val="24"/>
          <w:szCs w:val="24"/>
        </w:rPr>
        <w:t>hogy univerzalisztikus szándékot nem tulajdonítottak az esztéták</w:t>
      </w:r>
      <w:r w:rsidR="00CE344A">
        <w:rPr>
          <w:rFonts w:ascii="Times New Roman" w:hAnsi="Times New Roman"/>
          <w:sz w:val="24"/>
          <w:szCs w:val="24"/>
        </w:rPr>
        <w:t xml:space="preserve"> (lásd. Lukács)</w:t>
      </w:r>
      <w:r>
        <w:rPr>
          <w:rFonts w:ascii="Times New Roman" w:hAnsi="Times New Roman"/>
          <w:sz w:val="24"/>
          <w:szCs w:val="24"/>
        </w:rPr>
        <w:t xml:space="preserve"> e műfajoknak, különösen ha a népzenei dallamvilággal került kapcsolatba, de egyenesen a „szolipszista partikularitás” vádjával illeték. Hamvas azonban előjelet vált, és jóval korábban, mint azt a hivatalos művészetfilozófiai közeg megtenné, voltaképp ezt állítja: </w:t>
      </w:r>
      <w:r>
        <w:rPr>
          <w:rFonts w:ascii="Times New Roman" w:hAnsi="Times New Roman"/>
          <w:sz w:val="24"/>
          <w:szCs w:val="24"/>
        </w:rPr>
        <w:lastRenderedPageBreak/>
        <w:t xml:space="preserve">az </w:t>
      </w:r>
      <w:r w:rsidRPr="00CB2AD7">
        <w:rPr>
          <w:rFonts w:ascii="Times New Roman" w:hAnsi="Times New Roman"/>
          <w:sz w:val="24"/>
          <w:szCs w:val="24"/>
        </w:rPr>
        <w:t>avantgarde</w:t>
      </w:r>
      <w:r>
        <w:rPr>
          <w:rFonts w:ascii="Times New Roman" w:hAnsi="Times New Roman"/>
          <w:sz w:val="24"/>
          <w:szCs w:val="24"/>
        </w:rPr>
        <w:t xml:space="preserve"> művészet igazsága – ha mégoly paradox módon </w:t>
      </w:r>
      <w:r w:rsidR="0016219F">
        <w:rPr>
          <w:rFonts w:ascii="Times New Roman" w:hAnsi="Times New Roman"/>
          <w:sz w:val="24"/>
          <w:szCs w:val="24"/>
        </w:rPr>
        <w:t>is – közelebb kerül a történetet</w:t>
      </w:r>
      <w:r>
        <w:rPr>
          <w:rFonts w:ascii="Times New Roman" w:hAnsi="Times New Roman"/>
          <w:sz w:val="24"/>
          <w:szCs w:val="24"/>
        </w:rPr>
        <w:t xml:space="preserve"> és jelenkort elutasító reflexióival együtt a premodern </w:t>
      </w:r>
      <w:r w:rsidR="00CE344A">
        <w:rPr>
          <w:rFonts w:ascii="Times New Roman" w:hAnsi="Times New Roman"/>
          <w:sz w:val="24"/>
          <w:szCs w:val="24"/>
        </w:rPr>
        <w:t>„</w:t>
      </w:r>
      <w:r>
        <w:rPr>
          <w:rFonts w:ascii="Times New Roman" w:hAnsi="Times New Roman"/>
          <w:sz w:val="24"/>
          <w:szCs w:val="24"/>
        </w:rPr>
        <w:t>művészet</w:t>
      </w:r>
      <w:r w:rsidR="00CE344A">
        <w:rPr>
          <w:rFonts w:ascii="Times New Roman" w:hAnsi="Times New Roman"/>
          <w:sz w:val="24"/>
          <w:szCs w:val="24"/>
        </w:rPr>
        <w:t>”</w:t>
      </w:r>
      <w:r>
        <w:rPr>
          <w:rFonts w:ascii="Times New Roman" w:hAnsi="Times New Roman"/>
          <w:sz w:val="24"/>
          <w:szCs w:val="24"/>
        </w:rPr>
        <w:t xml:space="preserve"> eredeti célkitűzéséhez, mint szenzualista társai. Ez adhatja meg a relevanciáját Hamvas ama törekvéseinek, hogy a modern művészeteket egy látszólag premodern optikával vegye szemügyre. Ebből a „premodern szemléletből” azonban, bár első látásra szükségképpen ambivalensnek tűnő állítások születnek, az alaposabb kontextus-elemzések nyomán kimutatható, hogy az egyes művészek esetében (és itt mi most különös tekintettel a zenére tett </w:t>
      </w:r>
      <w:r w:rsidR="00CE344A">
        <w:rPr>
          <w:rFonts w:ascii="Times New Roman" w:hAnsi="Times New Roman"/>
          <w:sz w:val="24"/>
          <w:szCs w:val="24"/>
        </w:rPr>
        <w:t>ki</w:t>
      </w:r>
      <w:r>
        <w:rPr>
          <w:rFonts w:ascii="Times New Roman" w:hAnsi="Times New Roman"/>
          <w:sz w:val="24"/>
          <w:szCs w:val="24"/>
        </w:rPr>
        <w:t>jelentéseit vizsgáltuk, elvégre a művészetek legintenzívebb éberségi fokáról van szó) nagyon is következetesen érvel. S ha mindezen szöveghelyek még nem is nyugtatnának meg bennünket e felől, még mindig marad egy pont, amelyből az egész hamvasi művészetfilozófia kifordítható önmagából, ez pedig nem más, mint a valóság esztétizálásának problematikája.</w:t>
      </w:r>
    </w:p>
    <w:p w:rsidR="00F34A2C" w:rsidRDefault="00F34A2C" w:rsidP="00BE11DE">
      <w:pPr>
        <w:spacing w:line="360" w:lineRule="auto"/>
        <w:ind w:firstLine="540"/>
        <w:rPr>
          <w:rFonts w:ascii="Times New Roman" w:hAnsi="Times New Roman"/>
          <w:sz w:val="24"/>
          <w:szCs w:val="24"/>
        </w:rPr>
      </w:pPr>
      <w:r>
        <w:rPr>
          <w:rFonts w:ascii="Times New Roman" w:hAnsi="Times New Roman"/>
          <w:sz w:val="24"/>
          <w:szCs w:val="24"/>
        </w:rPr>
        <w:t xml:space="preserve">A fenti elemzéseket bizonyos értelemben tekinthetjük Hamvas esztétikai teóriájának alapköveinek. Esztétikai teória annyiban, hogy valamennyi idézett, elemzett szöveghely a művészet esztétizáló (pszichologizáló, </w:t>
      </w:r>
      <w:r w:rsidR="0016219F">
        <w:rPr>
          <w:rFonts w:ascii="Times New Roman" w:hAnsi="Times New Roman"/>
          <w:sz w:val="24"/>
          <w:szCs w:val="24"/>
        </w:rPr>
        <w:t>„</w:t>
      </w:r>
      <w:r>
        <w:rPr>
          <w:rFonts w:ascii="Times New Roman" w:hAnsi="Times New Roman"/>
          <w:sz w:val="24"/>
          <w:szCs w:val="24"/>
        </w:rPr>
        <w:t>szociologizáló</w:t>
      </w:r>
      <w:r w:rsidR="0016219F">
        <w:rPr>
          <w:rFonts w:ascii="Times New Roman" w:hAnsi="Times New Roman"/>
          <w:sz w:val="24"/>
          <w:szCs w:val="24"/>
        </w:rPr>
        <w:t>”</w:t>
      </w:r>
      <w:r>
        <w:rPr>
          <w:rFonts w:ascii="Times New Roman" w:hAnsi="Times New Roman"/>
          <w:sz w:val="24"/>
          <w:szCs w:val="24"/>
        </w:rPr>
        <w:t xml:space="preserve"> stb.) passzusaiból valók. Valamennyi abból az alapállásból indul ki, hogy a szubjektum számára mintegy adva van egy műalkotás, egy rajta kívüli objektivitás, amelynek esztétikai értékei, és annak élvezhetősége mindig az adott korszellem visszatükröződései. Brahms harmóniái a XX. század második felében bizonyos értelemben már nem lehetnének „hitelesek”, mint ahogyan Bartók és Schönberg diszharmóniái, bármennyire is tremendumok, és a szó metaforikus értelmében középkoriak és imaginatívak, az adott korban nyilvánvalóan az inkvizíció tárgykörébe tartoztak volna. De mint mondtuk, Hamvas számára a „tradicionalista” olvasat egyfelől nem egy szigorú értelemben vett premodern személet, és nem is a hivatalosan „tradicionalistáknak” nevezett szerzők rekapitulálása, interpretálása, jóllehet számos helyen merít belőlük. Mégis, azt mondhatjuk, hogy Hamvas esztétikai írásai voltaképpen nem a művészet esztétizálásával kezdődnek, hanem sokkal inkább az ún. „valóság esztétizálásával”. Arról persze, hogyan lehetne ezt a kettőt időben elválasztani egymástól, maga Hamvas is hallgat. Naplóbejegyzési alapján arra következtethetünk csupán: </w:t>
      </w:r>
      <w:r w:rsidRPr="00CB2AD7">
        <w:rPr>
          <w:rFonts w:ascii="Times New Roman" w:hAnsi="Times New Roman"/>
        </w:rPr>
        <w:t>„</w:t>
      </w:r>
      <w:r w:rsidRPr="00CB2AD7">
        <w:rPr>
          <w:rFonts w:ascii="Times New Roman" w:hAnsi="Times New Roman"/>
          <w:i/>
          <w:sz w:val="24"/>
          <w:szCs w:val="24"/>
        </w:rPr>
        <w:t>életem valódi színvonalát nem tudom stabilizálni másutt, csak papíron</w:t>
      </w:r>
      <w:r w:rsidRPr="00CB2AD7">
        <w:rPr>
          <w:rFonts w:ascii="Times New Roman" w:hAnsi="Times New Roman"/>
        </w:rPr>
        <w:t>”</w:t>
      </w:r>
      <w:r>
        <w:t xml:space="preserve">. </w:t>
      </w:r>
      <w:r>
        <w:rPr>
          <w:rFonts w:ascii="Times New Roman" w:hAnsi="Times New Roman"/>
          <w:sz w:val="24"/>
          <w:szCs w:val="24"/>
        </w:rPr>
        <w:t xml:space="preserve"> A papír az egyetlen hely, ahol nem azon a színvonalon gondolkodik, amelyen él. És ezt a papírt alighanem úgy kell elképzelnünk számára, akár egy kínai tusrajzot, amelynek tipográfiai csöndjében a „kövek” egyszer csak „üvölteni kezdenek”: „Ha tanítványaim elhallgatnak – parafrazeálja Hamvas az evangelistát –, a kövek üvölteni kezdenek.” (…) Mindenki tudja, hogy boldog embernek nincsen irodalma. Nincs festészete, </w:t>
      </w:r>
      <w:r>
        <w:rPr>
          <w:rFonts w:ascii="Times New Roman" w:hAnsi="Times New Roman"/>
          <w:sz w:val="24"/>
          <w:szCs w:val="24"/>
        </w:rPr>
        <w:lastRenderedPageBreak/>
        <w:t>nincs filozófiája, beszéde. Nincs zenéje sem. Ez mind boldogtalanság. Ez a szép boldogtalanság. A boldogtalanság megszépítése, ami az egész művészet. (…) Boldogtalan, mert a tanítványok elhallgattak.”</w:t>
      </w:r>
      <w:r w:rsidR="003977AB">
        <w:rPr>
          <w:rStyle w:val="Lbjegyzet-hivatkozs"/>
          <w:rFonts w:ascii="Times New Roman" w:hAnsi="Times New Roman"/>
          <w:sz w:val="24"/>
          <w:szCs w:val="24"/>
        </w:rPr>
        <w:footnoteReference w:id="41"/>
      </w:r>
      <w:r>
        <w:rPr>
          <w:rFonts w:ascii="Times New Roman" w:hAnsi="Times New Roman"/>
          <w:sz w:val="24"/>
          <w:szCs w:val="24"/>
        </w:rPr>
        <w:t xml:space="preserve"> </w:t>
      </w:r>
    </w:p>
    <w:p w:rsidR="00545424" w:rsidRDefault="004970F9" w:rsidP="00F34A2C">
      <w:pPr>
        <w:spacing w:line="360" w:lineRule="auto"/>
        <w:ind w:firstLine="540"/>
        <w:rPr>
          <w:rFonts w:ascii="Times New Roman" w:hAnsi="Times New Roman"/>
          <w:sz w:val="24"/>
          <w:szCs w:val="24"/>
        </w:rPr>
      </w:pPr>
      <w:r>
        <w:rPr>
          <w:rFonts w:ascii="Times New Roman" w:hAnsi="Times New Roman"/>
          <w:sz w:val="24"/>
          <w:szCs w:val="24"/>
        </w:rPr>
        <w:t>Első pillantásra talán úgy tűnhet, Hamvasból valamiféle keresztyén puritánság tör itt elő, amely a művészet</w:t>
      </w:r>
      <w:r w:rsidR="00545424">
        <w:rPr>
          <w:rFonts w:ascii="Times New Roman" w:hAnsi="Times New Roman"/>
          <w:sz w:val="24"/>
          <w:szCs w:val="24"/>
        </w:rPr>
        <w:t xml:space="preserve"> létjogo</w:t>
      </w:r>
      <w:r>
        <w:rPr>
          <w:rFonts w:ascii="Times New Roman" w:hAnsi="Times New Roman"/>
          <w:sz w:val="24"/>
          <w:szCs w:val="24"/>
        </w:rPr>
        <w:t>sultságát</w:t>
      </w:r>
      <w:r w:rsidR="00545424">
        <w:rPr>
          <w:rFonts w:ascii="Times New Roman" w:hAnsi="Times New Roman"/>
          <w:sz w:val="24"/>
          <w:szCs w:val="24"/>
        </w:rPr>
        <w:t xml:space="preserve"> kizárólag</w:t>
      </w:r>
      <w:r>
        <w:rPr>
          <w:rFonts w:ascii="Times New Roman" w:hAnsi="Times New Roman"/>
          <w:sz w:val="24"/>
          <w:szCs w:val="24"/>
        </w:rPr>
        <w:t xml:space="preserve"> a „tanítványokkal” hozzá összefüggésbe, ám ennél jóval többről van szó.</w:t>
      </w:r>
      <w:r w:rsidR="00545424">
        <w:rPr>
          <w:rFonts w:ascii="Times New Roman" w:hAnsi="Times New Roman"/>
          <w:sz w:val="24"/>
          <w:szCs w:val="24"/>
        </w:rPr>
        <w:t xml:space="preserve"> Egyrészt azért, mert a Halottasének c. esszéje végső soron nem más, mint egyfajta polémia a század elején divatossá vált riegl-i (később Panofsky által tovább gondolt) „Kunstwollen” fogalmának pszichologizáló érvelésével szemben:</w:t>
      </w:r>
    </w:p>
    <w:p w:rsidR="00545424" w:rsidRDefault="00545424" w:rsidP="00BE11DE">
      <w:pPr>
        <w:spacing w:line="360" w:lineRule="auto"/>
        <w:ind w:left="567" w:right="567" w:firstLine="567"/>
        <w:rPr>
          <w:rFonts w:ascii="Times New Roman" w:hAnsi="Times New Roman"/>
          <w:sz w:val="24"/>
          <w:szCs w:val="24"/>
        </w:rPr>
      </w:pPr>
      <w:r>
        <w:rPr>
          <w:rFonts w:ascii="Times New Roman" w:hAnsi="Times New Roman"/>
          <w:sz w:val="24"/>
          <w:szCs w:val="24"/>
        </w:rPr>
        <w:t>„Újabban azt mondják, hogy a művészi alkotás szándék nélkül nem keletkezhet. A</w:t>
      </w:r>
      <w:r w:rsidR="00BC745B">
        <w:rPr>
          <w:rFonts w:ascii="Times New Roman" w:hAnsi="Times New Roman"/>
          <w:sz w:val="24"/>
          <w:szCs w:val="24"/>
        </w:rPr>
        <w:t xml:space="preserve"> szándékot mű</w:t>
      </w:r>
      <w:r>
        <w:rPr>
          <w:rFonts w:ascii="Times New Roman" w:hAnsi="Times New Roman"/>
          <w:sz w:val="24"/>
          <w:szCs w:val="24"/>
        </w:rPr>
        <w:t>akaratnak, Kunstwollennek hívják. Riegl, aki a szót csinálta, úgy gondolta, hogy ez a művészetet megelőző alaphelyzet. (…)</w:t>
      </w:r>
      <w:r w:rsidR="004970F9">
        <w:rPr>
          <w:rFonts w:ascii="Times New Roman" w:hAnsi="Times New Roman"/>
          <w:sz w:val="24"/>
          <w:szCs w:val="24"/>
        </w:rPr>
        <w:t xml:space="preserve"> </w:t>
      </w:r>
      <w:r>
        <w:rPr>
          <w:rFonts w:ascii="Times New Roman" w:hAnsi="Times New Roman"/>
          <w:sz w:val="24"/>
          <w:szCs w:val="24"/>
        </w:rPr>
        <w:t xml:space="preserve"> A mű legfontosabb lépése lélektani, művet akarok teremteni. Ha valami, a zenei ősélmény ezt az elméletet teljes egészében felborítja. (…) mert bárki legyen és bármit halljon, tudja, hogy benne él a határtalan zenei óceánban (…) Ami hangzik, az mind zene.”</w:t>
      </w:r>
    </w:p>
    <w:p w:rsidR="00BC745B" w:rsidRDefault="00BC745B" w:rsidP="00F34A2C">
      <w:pPr>
        <w:spacing w:line="360" w:lineRule="auto"/>
        <w:ind w:firstLine="540"/>
        <w:rPr>
          <w:rFonts w:ascii="Times New Roman" w:hAnsi="Times New Roman"/>
          <w:sz w:val="24"/>
          <w:szCs w:val="24"/>
        </w:rPr>
      </w:pPr>
      <w:r>
        <w:rPr>
          <w:rFonts w:ascii="Times New Roman" w:hAnsi="Times New Roman"/>
          <w:sz w:val="24"/>
          <w:szCs w:val="24"/>
        </w:rPr>
        <w:t>A zenei ősélmény tehát Hamvas számára az „üvöltő kövek meghallását” jelenti, zenét csinálni pedig nem más, „tudatára ébredni annak, hogy a tanítványok elhallgattak, és felüvölteni, mint a kövek. Most joggal kérdezheti az ember, milyen alapon lehet feltételezni, hogy a kiindulása az emberen belül esik?”</w:t>
      </w:r>
      <w:r w:rsidR="00FA1113">
        <w:rPr>
          <w:rStyle w:val="Lbjegyzet-hivatkozs"/>
          <w:rFonts w:ascii="Times New Roman" w:hAnsi="Times New Roman"/>
          <w:sz w:val="24"/>
          <w:szCs w:val="24"/>
        </w:rPr>
        <w:footnoteReference w:id="42"/>
      </w:r>
      <w:r>
        <w:rPr>
          <w:rFonts w:ascii="Times New Roman" w:hAnsi="Times New Roman"/>
          <w:sz w:val="24"/>
          <w:szCs w:val="24"/>
        </w:rPr>
        <w:t xml:space="preserve"> Mi pedig joggal kérdezhetnénk Hamvastól, </w:t>
      </w:r>
      <w:r w:rsidR="00405DD8">
        <w:rPr>
          <w:rFonts w:ascii="Times New Roman" w:hAnsi="Times New Roman"/>
          <w:sz w:val="24"/>
          <w:szCs w:val="24"/>
        </w:rPr>
        <w:t>milyen alapon feltételezi</w:t>
      </w:r>
      <w:r>
        <w:rPr>
          <w:rFonts w:ascii="Times New Roman" w:hAnsi="Times New Roman"/>
          <w:sz w:val="24"/>
          <w:szCs w:val="24"/>
        </w:rPr>
        <w:t xml:space="preserve">, hogy a művészet „akarása” az emberen kívül esik, ha nem tudnánk, hogy premisszái a </w:t>
      </w:r>
      <w:r w:rsidR="005A098F">
        <w:rPr>
          <w:rFonts w:ascii="Times New Roman" w:hAnsi="Times New Roman"/>
          <w:sz w:val="24"/>
          <w:szCs w:val="24"/>
        </w:rPr>
        <w:t>„</w:t>
      </w:r>
      <w:r>
        <w:rPr>
          <w:rFonts w:ascii="Times New Roman" w:hAnsi="Times New Roman"/>
          <w:sz w:val="24"/>
          <w:szCs w:val="24"/>
        </w:rPr>
        <w:t>tradícióban</w:t>
      </w:r>
      <w:r w:rsidR="005A098F">
        <w:rPr>
          <w:rFonts w:ascii="Times New Roman" w:hAnsi="Times New Roman"/>
          <w:sz w:val="24"/>
          <w:szCs w:val="24"/>
        </w:rPr>
        <w:t>”</w:t>
      </w:r>
      <w:r>
        <w:rPr>
          <w:rFonts w:ascii="Times New Roman" w:hAnsi="Times New Roman"/>
          <w:sz w:val="24"/>
          <w:szCs w:val="24"/>
        </w:rPr>
        <w:t xml:space="preserve"> gyökereznek, ami jelen esetben azt jelenti, </w:t>
      </w:r>
      <w:r w:rsidR="00FA1113">
        <w:rPr>
          <w:rFonts w:ascii="Times New Roman" w:hAnsi="Times New Roman"/>
          <w:sz w:val="24"/>
          <w:szCs w:val="24"/>
        </w:rPr>
        <w:t xml:space="preserve">hogy a zenei ősélmény olyannyira azonos a közösség boldogsággal, hogy értelmetlen a tulajdonképpeni zene akarása mögött egy artefaktum személyes létrehozására irányuló becsvágyat feltételezni. </w:t>
      </w:r>
    </w:p>
    <w:p w:rsidR="00F34A2C" w:rsidRDefault="00405DD8" w:rsidP="00405DD8">
      <w:pPr>
        <w:spacing w:line="360" w:lineRule="auto"/>
        <w:ind w:firstLine="540"/>
        <w:rPr>
          <w:rFonts w:ascii="Times New Roman" w:hAnsi="Times New Roman"/>
          <w:sz w:val="24"/>
          <w:szCs w:val="24"/>
        </w:rPr>
      </w:pPr>
      <w:r>
        <w:rPr>
          <w:rFonts w:ascii="Times New Roman" w:hAnsi="Times New Roman"/>
          <w:sz w:val="24"/>
          <w:szCs w:val="24"/>
        </w:rPr>
        <w:t>Másrészt Hamvas szinte valamennyi írásában implicit módon</w:t>
      </w:r>
      <w:r w:rsidR="00F34A2C">
        <w:rPr>
          <w:rFonts w:ascii="Times New Roman" w:hAnsi="Times New Roman"/>
          <w:sz w:val="24"/>
          <w:szCs w:val="24"/>
        </w:rPr>
        <w:t xml:space="preserve"> arról a metafizikai vigaszról beszél, amely az európai művészetben mindig is valamilyen rokon szállal kötődött a tragédiához, az áldozat</w:t>
      </w:r>
      <w:r>
        <w:rPr>
          <w:rFonts w:ascii="Times New Roman" w:hAnsi="Times New Roman"/>
          <w:sz w:val="24"/>
          <w:szCs w:val="24"/>
        </w:rPr>
        <w:t>-</w:t>
      </w:r>
      <w:r w:rsidR="00F34A2C">
        <w:rPr>
          <w:rFonts w:ascii="Times New Roman" w:hAnsi="Times New Roman"/>
          <w:sz w:val="24"/>
          <w:szCs w:val="24"/>
        </w:rPr>
        <w:t xml:space="preserve"> és adósság tudathoz</w:t>
      </w:r>
      <w:r>
        <w:rPr>
          <w:rFonts w:ascii="Times New Roman" w:hAnsi="Times New Roman"/>
          <w:sz w:val="24"/>
          <w:szCs w:val="24"/>
        </w:rPr>
        <w:t>, a katharsziszhoz tehát és az imához.</w:t>
      </w:r>
      <w:r w:rsidR="00F34A2C">
        <w:rPr>
          <w:rFonts w:ascii="Times New Roman" w:hAnsi="Times New Roman"/>
          <w:sz w:val="24"/>
          <w:szCs w:val="24"/>
        </w:rPr>
        <w:t xml:space="preserve"> Sőt még többről. Arról, hogy a művészet feladata, hogy „ébresszen”</w:t>
      </w:r>
      <w:r>
        <w:rPr>
          <w:rFonts w:ascii="Times New Roman" w:hAnsi="Times New Roman"/>
          <w:sz w:val="24"/>
          <w:szCs w:val="24"/>
        </w:rPr>
        <w:t xml:space="preserve"> (ezt tekinthetjük úgy, mint egyfajta kettős célkitűzést, amelynek két komponense az affektus- és a ratio változás)</w:t>
      </w:r>
      <w:r w:rsidR="00F34A2C">
        <w:rPr>
          <w:rFonts w:ascii="Times New Roman" w:hAnsi="Times New Roman"/>
          <w:sz w:val="24"/>
          <w:szCs w:val="24"/>
        </w:rPr>
        <w:t>. Csak így vonhat</w:t>
      </w:r>
      <w:r>
        <w:rPr>
          <w:rFonts w:ascii="Times New Roman" w:hAnsi="Times New Roman"/>
          <w:sz w:val="24"/>
          <w:szCs w:val="24"/>
        </w:rPr>
        <w:t>ó számára legalábbis egyenlőség</w:t>
      </w:r>
      <w:r w:rsidR="00F34A2C">
        <w:rPr>
          <w:rFonts w:ascii="Times New Roman" w:hAnsi="Times New Roman"/>
          <w:sz w:val="24"/>
          <w:szCs w:val="24"/>
        </w:rPr>
        <w:t xml:space="preserve">jel a keleti metafizikák és a nyugati művészet </w:t>
      </w:r>
      <w:r w:rsidR="00F34A2C">
        <w:rPr>
          <w:rFonts w:ascii="Times New Roman" w:hAnsi="Times New Roman"/>
          <w:sz w:val="24"/>
          <w:szCs w:val="24"/>
        </w:rPr>
        <w:lastRenderedPageBreak/>
        <w:t xml:space="preserve">közé, </w:t>
      </w:r>
      <w:r w:rsidR="00F34A2C" w:rsidRPr="00CB2AD7">
        <w:rPr>
          <w:rFonts w:ascii="Times New Roman" w:hAnsi="Times New Roman"/>
          <w:sz w:val="24"/>
          <w:szCs w:val="24"/>
        </w:rPr>
        <w:t>ti. Indiában, Iránban vagy épp Kínában Hamvas szerint az eredendő bűnről való tudás éppúgy</w:t>
      </w:r>
      <w:r w:rsidR="00F34A2C">
        <w:rPr>
          <w:rFonts w:ascii="Times New Roman" w:hAnsi="Times New Roman"/>
          <w:sz w:val="24"/>
          <w:szCs w:val="24"/>
        </w:rPr>
        <w:t xml:space="preserve"> megvan, mint a hébereknél, a kereszténységben és a muszlimoknál, „csak ezt nem morális, hanem értelmi korrupciónak, vagyis az értelem homályának, eltévelyedésnek, aluszékonyságnak, alvajárásnak fogják fel”</w:t>
      </w:r>
      <w:r w:rsidR="00F34A2C">
        <w:rPr>
          <w:rStyle w:val="Lbjegyzet-hivatkozs"/>
          <w:rFonts w:ascii="Times New Roman" w:hAnsi="Times New Roman"/>
          <w:sz w:val="24"/>
          <w:szCs w:val="24"/>
        </w:rPr>
        <w:footnoteReference w:id="43"/>
      </w:r>
      <w:r w:rsidR="00F34A2C">
        <w:rPr>
          <w:rFonts w:ascii="Times New Roman" w:hAnsi="Times New Roman"/>
          <w:sz w:val="24"/>
          <w:szCs w:val="24"/>
        </w:rPr>
        <w:t>.  Ennek tükrében világos lehet számunkra, hogy az „értelem korrupcióját”, az „életéhséget”, az ember az esztétikum csúcsra járatásával tudja felszámolni, amely végső soron mint akarat, megelőzi annak konkrét képzetét. Így válik lehetségessé, hogy egy kínai tusrajzban</w:t>
      </w:r>
      <w:r>
        <w:rPr>
          <w:rFonts w:ascii="Times New Roman" w:hAnsi="Times New Roman"/>
          <w:sz w:val="24"/>
          <w:szCs w:val="24"/>
        </w:rPr>
        <w:t xml:space="preserve"> (</w:t>
      </w:r>
      <w:r w:rsidR="005E78FF">
        <w:rPr>
          <w:rFonts w:ascii="Times New Roman" w:hAnsi="Times New Roman"/>
          <w:sz w:val="24"/>
          <w:szCs w:val="24"/>
        </w:rPr>
        <w:t xml:space="preserve">tehát olyan </w:t>
      </w:r>
      <w:r>
        <w:rPr>
          <w:rFonts w:ascii="Times New Roman" w:hAnsi="Times New Roman"/>
          <w:sz w:val="24"/>
          <w:szCs w:val="24"/>
        </w:rPr>
        <w:t>nonfiguratív képek</w:t>
      </w:r>
      <w:r w:rsidR="005E78FF">
        <w:rPr>
          <w:rFonts w:ascii="Times New Roman" w:hAnsi="Times New Roman"/>
          <w:sz w:val="24"/>
          <w:szCs w:val="24"/>
        </w:rPr>
        <w:t>ben</w:t>
      </w:r>
      <w:r>
        <w:rPr>
          <w:rFonts w:ascii="Times New Roman" w:hAnsi="Times New Roman"/>
          <w:sz w:val="24"/>
          <w:szCs w:val="24"/>
        </w:rPr>
        <w:t>, amelyek körül a kitöltetlen felület é</w:t>
      </w:r>
      <w:r w:rsidR="005E78FF">
        <w:rPr>
          <w:rFonts w:ascii="Times New Roman" w:hAnsi="Times New Roman"/>
          <w:sz w:val="24"/>
          <w:szCs w:val="24"/>
        </w:rPr>
        <w:t>ppolyan hangsúlyos, mint maga a festéklenyomat)</w:t>
      </w:r>
      <w:r>
        <w:rPr>
          <w:rFonts w:ascii="Times New Roman" w:hAnsi="Times New Roman"/>
          <w:sz w:val="24"/>
          <w:szCs w:val="24"/>
        </w:rPr>
        <w:t xml:space="preserve"> </w:t>
      </w:r>
      <w:r w:rsidR="00F34A2C">
        <w:rPr>
          <w:rFonts w:ascii="Times New Roman" w:hAnsi="Times New Roman"/>
          <w:sz w:val="24"/>
          <w:szCs w:val="24"/>
        </w:rPr>
        <w:t xml:space="preserve"> való elmerülés párhuzamba állítható a kiüresített elme </w:t>
      </w:r>
      <w:r w:rsidR="00F34A2C" w:rsidRPr="00CB2AD7">
        <w:rPr>
          <w:rFonts w:ascii="Times New Roman" w:hAnsi="Times New Roman"/>
          <w:sz w:val="24"/>
          <w:szCs w:val="24"/>
        </w:rPr>
        <w:t>avantgarde z</w:t>
      </w:r>
      <w:r w:rsidR="00F34A2C">
        <w:rPr>
          <w:rFonts w:ascii="Times New Roman" w:hAnsi="Times New Roman"/>
          <w:sz w:val="24"/>
          <w:szCs w:val="24"/>
        </w:rPr>
        <w:t>enékre irányított figyelmével, hovatovább: a tücsökzenével</w:t>
      </w:r>
      <w:r w:rsidR="00F34A2C">
        <w:rPr>
          <w:rStyle w:val="Lbjegyzet-hivatkozs"/>
          <w:rFonts w:ascii="Times New Roman" w:hAnsi="Times New Roman"/>
          <w:sz w:val="24"/>
          <w:szCs w:val="24"/>
        </w:rPr>
        <w:footnoteReference w:id="44"/>
      </w:r>
      <w:r w:rsidR="00F34A2C">
        <w:rPr>
          <w:rFonts w:ascii="Times New Roman" w:hAnsi="Times New Roman"/>
          <w:sz w:val="24"/>
          <w:szCs w:val="24"/>
        </w:rPr>
        <w:t xml:space="preserve">.  Ezt a figyelmet, ezt az alapállást, ezt a legmélyebb logosz iránti elköteleződést keresi Hamvas a művészetben, s ettől függően dönt arról, mennyiben autentikus a művész mint olyan. Nem pszichológiai, nem ontológiai, nem esztétikai, nem szociológiai és művészettörténeti kritériumok alapján dönt, hanem az alapján, hogy tetten érhető-e a művészet igazságában valami több, mint ami a művészettel kapcsolatos; hogy meg van-e benne az „egésszel való azonosulás ősszenvedélye”, azonosulás azzal a mondattal pl, hogy „minden zene”; és hogy mindeközben képessé tesz-e bennünket, képessé tesszük-e magunkat arra, hogy „önmagunkat önmagunk fölé teremtsük”. </w:t>
      </w:r>
    </w:p>
    <w:p w:rsidR="00F34A2C" w:rsidRDefault="00F34A2C" w:rsidP="00F34A2C">
      <w:pPr>
        <w:spacing w:line="360" w:lineRule="auto"/>
        <w:ind w:firstLine="540"/>
        <w:rPr>
          <w:rFonts w:ascii="Times New Roman" w:hAnsi="Times New Roman"/>
          <w:sz w:val="24"/>
          <w:szCs w:val="24"/>
        </w:rPr>
      </w:pPr>
      <w:r>
        <w:rPr>
          <w:rFonts w:ascii="Times New Roman" w:hAnsi="Times New Roman"/>
          <w:sz w:val="24"/>
          <w:szCs w:val="24"/>
        </w:rPr>
        <w:t xml:space="preserve">Így válik Hamvas olvasatában a modern művészet kétszeresen is meta-poiészisszé. Először azáltal, hogy a művészetek azok után, hogy saját </w:t>
      </w:r>
      <w:r w:rsidRPr="00CB2AD7">
        <w:rPr>
          <w:rFonts w:ascii="Times New Roman" w:hAnsi="Times New Roman"/>
          <w:sz w:val="24"/>
          <w:szCs w:val="24"/>
        </w:rPr>
        <w:t>differentia specificumokról</w:t>
      </w:r>
      <w:r>
        <w:rPr>
          <w:rFonts w:ascii="Times New Roman" w:hAnsi="Times New Roman"/>
          <w:sz w:val="24"/>
          <w:szCs w:val="24"/>
        </w:rPr>
        <w:t xml:space="preserve"> lemondva, vagy inkább annak referenciamezeit tágítva újragondolják a történethez és önmagukhoz való viszonyát, másfelől azáltal, hogy alkotói és befogadói oldalról egyaránt „transzparens egzisztenciává” akar válni, és ez az, amit Nietzsche „Überschöpfungnak”, Hamvas pedig metapoiészisznek nevez. A művészet esztétizálása és a valóság esztétizálása Hamvas számára tehát egymást feltételezik, ugyanakkor egyértelműen az „Überschöpfungot”, Lukács szavaival szólva az „esztétikum utánját” teszi hangsúlyosabbá a Schöpfunggal, a poéiszisszel szemben (e tekintetben tehát nem is állnak oly távol egymástól). És bár a létezést „csak szavakkal lehet feltérképezni”, a l</w:t>
      </w:r>
      <w:r w:rsidR="00CE344A">
        <w:rPr>
          <w:rFonts w:ascii="Times New Roman" w:hAnsi="Times New Roman"/>
          <w:sz w:val="24"/>
          <w:szCs w:val="24"/>
        </w:rPr>
        <w:t>egmagasabb éberség mégsem a „theo</w:t>
      </w:r>
      <w:r>
        <w:rPr>
          <w:rFonts w:ascii="Times New Roman" w:hAnsi="Times New Roman"/>
          <w:sz w:val="24"/>
          <w:szCs w:val="24"/>
        </w:rPr>
        <w:t>ria</w:t>
      </w:r>
      <w:r w:rsidR="00CE344A">
        <w:rPr>
          <w:rFonts w:ascii="Times New Roman" w:hAnsi="Times New Roman"/>
          <w:sz w:val="24"/>
          <w:szCs w:val="24"/>
        </w:rPr>
        <w:t>”</w:t>
      </w:r>
      <w:r>
        <w:rPr>
          <w:rFonts w:ascii="Times New Roman" w:hAnsi="Times New Roman"/>
          <w:sz w:val="24"/>
          <w:szCs w:val="24"/>
        </w:rPr>
        <w:t xml:space="preserve"> talaján bontakozik ki. Mert a művészet és a valóság esztétizálásának egymásba kapcsolódás</w:t>
      </w:r>
      <w:r w:rsidR="005A098F">
        <w:rPr>
          <w:rFonts w:ascii="Times New Roman" w:hAnsi="Times New Roman"/>
          <w:sz w:val="24"/>
          <w:szCs w:val="24"/>
        </w:rPr>
        <w:t>a, pontosabban elválaszthatatlansága</w:t>
      </w:r>
      <w:r>
        <w:rPr>
          <w:rFonts w:ascii="Times New Roman" w:hAnsi="Times New Roman"/>
          <w:sz w:val="24"/>
          <w:szCs w:val="24"/>
        </w:rPr>
        <w:t xml:space="preserve"> szükségképpen következik a legmagasabb rendű éberségből, amely nem más, mint a szív ébersége: a szeretet. Hamvas tehát ugyancsak arra az </w:t>
      </w:r>
      <w:r w:rsidR="005A098F">
        <w:rPr>
          <w:rFonts w:ascii="Times New Roman" w:hAnsi="Times New Roman"/>
          <w:sz w:val="24"/>
          <w:szCs w:val="24"/>
        </w:rPr>
        <w:lastRenderedPageBreak/>
        <w:t>„</w:t>
      </w:r>
      <w:r>
        <w:rPr>
          <w:rFonts w:ascii="Times New Roman" w:hAnsi="Times New Roman"/>
          <w:sz w:val="24"/>
          <w:szCs w:val="24"/>
        </w:rPr>
        <w:t>anti-filozófiai</w:t>
      </w:r>
      <w:r w:rsidR="005A098F">
        <w:rPr>
          <w:rFonts w:ascii="Times New Roman" w:hAnsi="Times New Roman"/>
          <w:sz w:val="24"/>
          <w:szCs w:val="24"/>
        </w:rPr>
        <w:t>”</w:t>
      </w:r>
      <w:r>
        <w:rPr>
          <w:rFonts w:ascii="Times New Roman" w:hAnsi="Times New Roman"/>
          <w:sz w:val="24"/>
          <w:szCs w:val="24"/>
        </w:rPr>
        <w:t xml:space="preserve"> következtetésre jut a „három forrás” és a hétköznapok praxisának vizsgálódásai után, miként Heidegger Hölderlint interpretálva: „a szeretet azon alapul, hogy a legmélyebbet elgondoljuk”.</w:t>
      </w:r>
    </w:p>
    <w:p w:rsidR="00F34A2C" w:rsidRDefault="00F34A2C" w:rsidP="00F34A2C">
      <w:pPr>
        <w:spacing w:line="360" w:lineRule="auto"/>
        <w:ind w:firstLine="540"/>
        <w:rPr>
          <w:rFonts w:ascii="Times New Roman" w:hAnsi="Times New Roman"/>
          <w:sz w:val="24"/>
          <w:szCs w:val="24"/>
        </w:rPr>
      </w:pPr>
      <w:r>
        <w:rPr>
          <w:rFonts w:ascii="Times New Roman" w:hAnsi="Times New Roman"/>
          <w:sz w:val="24"/>
          <w:szCs w:val="24"/>
        </w:rPr>
        <w:t xml:space="preserve"> Ebben az értelemben aligha mondhatjuk bizonyossággal, hogy a hamvasi életmű: „élet-mű”, de azt talán igen, hogy gondolkodásában nem csupán a nyugati és keleti metafizikák közé teremtett – ha nem is hidat, legalább valamiféle – átjárót, hanem egyszersmind megpróbálkozott egy olyan „ugrással” is, amelyre a modern és premodern művészetek összehasonlító vizsgálata tekintetében a tudomány (legyen az művészettörténet vagy épp filozófia) soha sem lenne képes. Márpedig ismét csak Heidegger „</w:t>
      </w:r>
      <w:r w:rsidRPr="00DE40BA">
        <w:rPr>
          <w:rFonts w:ascii="Times New Roman" w:hAnsi="Times New Roman"/>
          <w:i/>
          <w:sz w:val="24"/>
          <w:szCs w:val="24"/>
        </w:rPr>
        <w:t>Was heisst Denken?</w:t>
      </w:r>
      <w:r>
        <w:rPr>
          <w:rFonts w:ascii="Times New Roman" w:hAnsi="Times New Roman"/>
          <w:sz w:val="24"/>
          <w:szCs w:val="24"/>
        </w:rPr>
        <w:t xml:space="preserve">”-jét emlékezetünkbe idézve: arról aligha ő tehet, hogy a tulajdonképpeni gondolkodás felé nem vezet út, csak </w:t>
      </w:r>
      <w:r w:rsidRPr="00A50EFC">
        <w:rPr>
          <w:rFonts w:ascii="Times New Roman" w:hAnsi="Times New Roman"/>
          <w:i/>
          <w:sz w:val="24"/>
          <w:szCs w:val="24"/>
        </w:rPr>
        <w:t>ugrás</w:t>
      </w:r>
      <w:r>
        <w:rPr>
          <w:rFonts w:ascii="Times New Roman" w:hAnsi="Times New Roman"/>
          <w:sz w:val="24"/>
          <w:szCs w:val="24"/>
        </w:rPr>
        <w:t>. Hamvas művészete és f</w:t>
      </w:r>
      <w:r w:rsidR="005A098F">
        <w:rPr>
          <w:rFonts w:ascii="Times New Roman" w:hAnsi="Times New Roman"/>
          <w:sz w:val="24"/>
          <w:szCs w:val="24"/>
        </w:rPr>
        <w:t>ilozófiája ezért maradhat</w:t>
      </w:r>
      <w:r>
        <w:rPr>
          <w:rFonts w:ascii="Times New Roman" w:hAnsi="Times New Roman"/>
          <w:sz w:val="24"/>
          <w:szCs w:val="24"/>
        </w:rPr>
        <w:t xml:space="preserve"> az utókornak intő jel és csábító bürökpohár</w:t>
      </w:r>
      <w:r w:rsidR="005A098F">
        <w:rPr>
          <w:rFonts w:ascii="Times New Roman" w:hAnsi="Times New Roman"/>
          <w:sz w:val="24"/>
          <w:szCs w:val="24"/>
        </w:rPr>
        <w:t xml:space="preserve"> egyaránt</w:t>
      </w:r>
      <w:r>
        <w:rPr>
          <w:rFonts w:ascii="Times New Roman" w:hAnsi="Times New Roman"/>
          <w:sz w:val="24"/>
          <w:szCs w:val="24"/>
        </w:rPr>
        <w:t xml:space="preserve">: „az ateizmus halálugrásához”.               </w:t>
      </w:r>
    </w:p>
    <w:p w:rsidR="00F34A2C" w:rsidRPr="000E4968" w:rsidRDefault="00BE11DE" w:rsidP="008A1958">
      <w:pPr>
        <w:spacing w:line="360" w:lineRule="auto"/>
        <w:ind w:firstLine="0"/>
        <w:rPr>
          <w:rFonts w:ascii="Times New Roman" w:hAnsi="Times New Roman"/>
          <w:sz w:val="32"/>
          <w:szCs w:val="32"/>
        </w:rPr>
      </w:pPr>
      <w:r>
        <w:rPr>
          <w:rFonts w:ascii="Times New Roman" w:hAnsi="Times New Roman"/>
          <w:sz w:val="32"/>
          <w:szCs w:val="32"/>
        </w:rPr>
        <w:br w:type="page"/>
      </w:r>
      <w:r w:rsidR="00F34A2C" w:rsidRPr="000E4968">
        <w:rPr>
          <w:rFonts w:ascii="Times New Roman" w:hAnsi="Times New Roman"/>
          <w:sz w:val="32"/>
          <w:szCs w:val="32"/>
        </w:rPr>
        <w:lastRenderedPageBreak/>
        <w:t>Felhasznált irodalom</w:t>
      </w:r>
    </w:p>
    <w:p w:rsidR="00F34A2C" w:rsidRDefault="00F34A2C" w:rsidP="00F34A2C">
      <w:pPr>
        <w:spacing w:line="360" w:lineRule="auto"/>
        <w:rPr>
          <w:rFonts w:ascii="Times New Roman" w:hAnsi="Times New Roman"/>
          <w:sz w:val="24"/>
          <w:szCs w:val="24"/>
        </w:rPr>
      </w:pPr>
      <w:r>
        <w:rPr>
          <w:rFonts w:ascii="Times New Roman" w:hAnsi="Times New Roman"/>
          <w:sz w:val="24"/>
          <w:szCs w:val="24"/>
        </w:rPr>
        <w:t xml:space="preserve">Hamvas Béla: </w:t>
      </w:r>
      <w:r w:rsidRPr="003977AB">
        <w:rPr>
          <w:rFonts w:ascii="Times New Roman" w:hAnsi="Times New Roman"/>
          <w:i/>
          <w:sz w:val="24"/>
          <w:szCs w:val="24"/>
        </w:rPr>
        <w:t>Arkhai</w:t>
      </w:r>
      <w:r>
        <w:rPr>
          <w:rFonts w:ascii="Times New Roman" w:hAnsi="Times New Roman"/>
          <w:sz w:val="24"/>
          <w:szCs w:val="24"/>
        </w:rPr>
        <w:t>. Medio Kiadó. Bp. 1994</w:t>
      </w:r>
    </w:p>
    <w:p w:rsidR="00F34A2C" w:rsidRDefault="00F34A2C" w:rsidP="00F34A2C">
      <w:pPr>
        <w:spacing w:line="360" w:lineRule="auto"/>
        <w:rPr>
          <w:rFonts w:ascii="Times New Roman" w:hAnsi="Times New Roman"/>
          <w:sz w:val="24"/>
          <w:szCs w:val="24"/>
        </w:rPr>
      </w:pPr>
      <w:r>
        <w:rPr>
          <w:rFonts w:ascii="Times New Roman" w:hAnsi="Times New Roman"/>
          <w:sz w:val="24"/>
          <w:szCs w:val="24"/>
        </w:rPr>
        <w:t xml:space="preserve">Hamvas Béla: </w:t>
      </w:r>
      <w:r w:rsidRPr="003977AB">
        <w:rPr>
          <w:rFonts w:ascii="Times New Roman" w:hAnsi="Times New Roman"/>
          <w:i/>
          <w:sz w:val="24"/>
          <w:szCs w:val="24"/>
        </w:rPr>
        <w:t>Scientia sacra I-III</w:t>
      </w:r>
      <w:r>
        <w:rPr>
          <w:rFonts w:ascii="Times New Roman" w:hAnsi="Times New Roman"/>
          <w:sz w:val="24"/>
          <w:szCs w:val="24"/>
        </w:rPr>
        <w:t>. Medio Kiadó. Debrecen</w:t>
      </w:r>
    </w:p>
    <w:p w:rsidR="00F34A2C" w:rsidRDefault="00F34A2C" w:rsidP="00F34A2C">
      <w:pPr>
        <w:spacing w:line="360" w:lineRule="auto"/>
        <w:rPr>
          <w:rFonts w:ascii="Times New Roman" w:hAnsi="Times New Roman"/>
          <w:sz w:val="24"/>
          <w:szCs w:val="24"/>
        </w:rPr>
      </w:pPr>
      <w:r>
        <w:rPr>
          <w:rFonts w:ascii="Times New Roman" w:hAnsi="Times New Roman"/>
          <w:sz w:val="24"/>
          <w:szCs w:val="24"/>
        </w:rPr>
        <w:t xml:space="preserve">Hamvas Béla: </w:t>
      </w:r>
      <w:r w:rsidRPr="003977AB">
        <w:rPr>
          <w:rFonts w:ascii="Times New Roman" w:hAnsi="Times New Roman"/>
          <w:i/>
          <w:sz w:val="24"/>
          <w:szCs w:val="24"/>
        </w:rPr>
        <w:t>Patmosz I</w:t>
      </w:r>
      <w:r w:rsidR="0081427D" w:rsidRPr="003977AB">
        <w:rPr>
          <w:rFonts w:ascii="Times New Roman" w:hAnsi="Times New Roman"/>
          <w:i/>
          <w:sz w:val="24"/>
          <w:szCs w:val="24"/>
        </w:rPr>
        <w:t>-II</w:t>
      </w:r>
      <w:r>
        <w:rPr>
          <w:rFonts w:ascii="Times New Roman" w:hAnsi="Times New Roman"/>
          <w:sz w:val="24"/>
          <w:szCs w:val="24"/>
        </w:rPr>
        <w:t>. Medio Kiadó, 2008</w:t>
      </w:r>
    </w:p>
    <w:p w:rsidR="00F34A2C" w:rsidRDefault="003977AB" w:rsidP="00F34A2C">
      <w:pPr>
        <w:spacing w:line="360" w:lineRule="auto"/>
        <w:rPr>
          <w:rFonts w:ascii="Times New Roman" w:hAnsi="Times New Roman"/>
          <w:sz w:val="24"/>
          <w:szCs w:val="24"/>
        </w:rPr>
      </w:pPr>
      <w:r>
        <w:rPr>
          <w:rFonts w:ascii="Times New Roman" w:hAnsi="Times New Roman"/>
          <w:sz w:val="24"/>
          <w:szCs w:val="24"/>
        </w:rPr>
        <w:t xml:space="preserve">Hamvas Béla: </w:t>
      </w:r>
      <w:r w:rsidRPr="003977AB">
        <w:rPr>
          <w:rFonts w:ascii="Times New Roman" w:hAnsi="Times New Roman"/>
          <w:i/>
          <w:sz w:val="24"/>
          <w:szCs w:val="24"/>
        </w:rPr>
        <w:t>Az öt géniusz –</w:t>
      </w:r>
      <w:r w:rsidR="00D0391E">
        <w:rPr>
          <w:rFonts w:ascii="Times New Roman" w:hAnsi="Times New Roman"/>
          <w:i/>
          <w:sz w:val="24"/>
          <w:szCs w:val="24"/>
        </w:rPr>
        <w:t xml:space="preserve"> </w:t>
      </w:r>
      <w:r w:rsidR="00F34A2C" w:rsidRPr="003977AB">
        <w:rPr>
          <w:rFonts w:ascii="Times New Roman" w:hAnsi="Times New Roman"/>
          <w:i/>
          <w:sz w:val="24"/>
          <w:szCs w:val="24"/>
        </w:rPr>
        <w:t>A bor filozófiája</w:t>
      </w:r>
      <w:r w:rsidR="00F34A2C">
        <w:rPr>
          <w:rFonts w:ascii="Times New Roman" w:hAnsi="Times New Roman"/>
          <w:sz w:val="24"/>
          <w:szCs w:val="24"/>
        </w:rPr>
        <w:t>. Életünk Könyvek</w:t>
      </w:r>
    </w:p>
    <w:p w:rsidR="00F34A2C" w:rsidRDefault="00F34A2C" w:rsidP="00F34A2C">
      <w:pPr>
        <w:spacing w:line="360" w:lineRule="auto"/>
        <w:rPr>
          <w:rFonts w:ascii="Times New Roman" w:hAnsi="Times New Roman"/>
          <w:sz w:val="24"/>
          <w:szCs w:val="24"/>
        </w:rPr>
      </w:pPr>
      <w:r>
        <w:rPr>
          <w:rFonts w:ascii="Times New Roman" w:hAnsi="Times New Roman"/>
          <w:sz w:val="24"/>
          <w:szCs w:val="24"/>
        </w:rPr>
        <w:t xml:space="preserve">Hamvas Béla: </w:t>
      </w:r>
      <w:r w:rsidRPr="003977AB">
        <w:rPr>
          <w:rFonts w:ascii="Times New Roman" w:hAnsi="Times New Roman"/>
          <w:i/>
          <w:sz w:val="24"/>
          <w:szCs w:val="24"/>
        </w:rPr>
        <w:t>Eksztázis</w:t>
      </w:r>
      <w:r w:rsidR="0081427D">
        <w:rPr>
          <w:rFonts w:ascii="Times New Roman" w:hAnsi="Times New Roman"/>
          <w:sz w:val="24"/>
          <w:szCs w:val="24"/>
        </w:rPr>
        <w:t>. Medio, 1996</w:t>
      </w:r>
    </w:p>
    <w:p w:rsidR="007C3547" w:rsidRDefault="007C3547"/>
    <w:sectPr w:rsidR="007C3547" w:rsidSect="00573E14">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3B5" w:rsidRDefault="001033B5">
      <w:r>
        <w:separator/>
      </w:r>
    </w:p>
  </w:endnote>
  <w:endnote w:type="continuationSeparator" w:id="1">
    <w:p w:rsidR="001033B5" w:rsidRDefault="00103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58" w:rsidRDefault="008A1958">
    <w:pPr>
      <w:pStyle w:val="llb"/>
      <w:jc w:val="center"/>
    </w:pPr>
    <w:fldSimple w:instr=" PAGE   \* MERGEFORMAT ">
      <w:r w:rsidR="00A60D6E">
        <w:rPr>
          <w:noProof/>
        </w:rPr>
        <w:t>9</w:t>
      </w:r>
    </w:fldSimple>
  </w:p>
  <w:p w:rsidR="008A1958" w:rsidRDefault="008A195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3B5" w:rsidRDefault="001033B5">
      <w:r>
        <w:separator/>
      </w:r>
    </w:p>
  </w:footnote>
  <w:footnote w:type="continuationSeparator" w:id="1">
    <w:p w:rsidR="001033B5" w:rsidRDefault="001033B5">
      <w:r>
        <w:continuationSeparator/>
      </w:r>
    </w:p>
  </w:footnote>
  <w:footnote w:id="2">
    <w:p w:rsidR="00B6612B" w:rsidRPr="003E10F6" w:rsidRDefault="00B6612B" w:rsidP="00BE11DE">
      <w:pPr>
        <w:pStyle w:val="Lbjegyzetszveg"/>
        <w:spacing w:after="0" w:line="240" w:lineRule="auto"/>
        <w:ind w:firstLine="0"/>
        <w:rPr>
          <w:rFonts w:ascii="Times New Roman" w:hAnsi="Times New Roman"/>
        </w:rPr>
      </w:pPr>
      <w:r>
        <w:rPr>
          <w:rStyle w:val="Lbjegyzet-hivatkozs"/>
        </w:rPr>
        <w:footnoteRef/>
      </w:r>
      <w:r>
        <w:t xml:space="preserve"> </w:t>
      </w:r>
      <w:r w:rsidRPr="003E10F6">
        <w:rPr>
          <w:rFonts w:ascii="Times New Roman" w:hAnsi="Times New Roman"/>
        </w:rPr>
        <w:t xml:space="preserve">A tanulmány a debreceni DAB Székházban 2011. április 28-án megrendezett </w:t>
      </w:r>
      <w:r w:rsidRPr="003E10F6">
        <w:rPr>
          <w:rFonts w:ascii="Times New Roman" w:hAnsi="Times New Roman"/>
          <w:i/>
        </w:rPr>
        <w:t>Metszetek a magyar filozófiai gondolkodás elmúlt száz évéből</w:t>
      </w:r>
      <w:r w:rsidRPr="003E10F6">
        <w:rPr>
          <w:rFonts w:ascii="Times New Roman" w:hAnsi="Times New Roman"/>
        </w:rPr>
        <w:t xml:space="preserve"> c. konferencia </w:t>
      </w:r>
      <w:r w:rsidRPr="003E10F6">
        <w:rPr>
          <w:rFonts w:ascii="Times New Roman" w:hAnsi="Times New Roman"/>
          <w:i/>
        </w:rPr>
        <w:t>Hamvas és a modern művészetek „tradicionalista” olvasata</w:t>
      </w:r>
      <w:r w:rsidRPr="003E10F6">
        <w:rPr>
          <w:rFonts w:ascii="Times New Roman" w:hAnsi="Times New Roman"/>
        </w:rPr>
        <w:t xml:space="preserve"> c. előadásának bővített és szerkesztett változata. A szerző ez úton is </w:t>
      </w:r>
      <w:r>
        <w:rPr>
          <w:rFonts w:ascii="Times New Roman" w:hAnsi="Times New Roman"/>
        </w:rPr>
        <w:t>köszönettel tartozik</w:t>
      </w:r>
      <w:r w:rsidRPr="003E10F6">
        <w:rPr>
          <w:rFonts w:ascii="Times New Roman" w:hAnsi="Times New Roman"/>
        </w:rPr>
        <w:t xml:space="preserve"> Dúl Antalnak, a Hamvas hagyaték gondozójának a még kiadatlan művészetfilozófiai kézirat rendelkezésre bocsátásáért .  </w:t>
      </w:r>
    </w:p>
  </w:footnote>
  <w:footnote w:id="3">
    <w:p w:rsidR="00B6612B" w:rsidRPr="00F662B8" w:rsidRDefault="00B6612B" w:rsidP="00BE11DE">
      <w:pPr>
        <w:pStyle w:val="Lbjegyzetszveg"/>
        <w:spacing w:after="0" w:line="240" w:lineRule="auto"/>
        <w:ind w:firstLine="0"/>
        <w:rPr>
          <w:rFonts w:ascii="Times New Roman" w:hAnsi="Times New Roman"/>
        </w:rPr>
      </w:pPr>
      <w:r>
        <w:rPr>
          <w:rStyle w:val="Lbjegyzet-hivatkozs"/>
        </w:rPr>
        <w:footnoteRef/>
      </w:r>
      <w:r>
        <w:t xml:space="preserve"> </w:t>
      </w:r>
      <w:r w:rsidRPr="00F662B8">
        <w:rPr>
          <w:rFonts w:ascii="Times New Roman" w:hAnsi="Times New Roman"/>
        </w:rPr>
        <w:t xml:space="preserve">Pálfalusi Zsolt: </w:t>
      </w:r>
      <w:r w:rsidRPr="00F662B8">
        <w:rPr>
          <w:rFonts w:ascii="Times New Roman" w:hAnsi="Times New Roman"/>
          <w:i/>
        </w:rPr>
        <w:t>Performansz. Teatralitás és agonalitás a filozófiai diskurzusban</w:t>
      </w:r>
      <w:r w:rsidRPr="00F662B8">
        <w:rPr>
          <w:rFonts w:ascii="Times New Roman" w:hAnsi="Times New Roman"/>
        </w:rPr>
        <w:t xml:space="preserve">. Kijárat, 2009. 9. o. </w:t>
      </w:r>
    </w:p>
  </w:footnote>
  <w:footnote w:id="4">
    <w:p w:rsidR="00B6612B" w:rsidRDefault="00B6612B" w:rsidP="00BE11DE">
      <w:pPr>
        <w:pStyle w:val="Lbjegyzetszveg"/>
        <w:spacing w:line="240" w:lineRule="auto"/>
        <w:ind w:firstLine="0"/>
      </w:pPr>
      <w:r w:rsidRPr="00F662B8">
        <w:rPr>
          <w:rStyle w:val="Lbjegyzet-hivatkozs"/>
          <w:rFonts w:ascii="Times New Roman" w:hAnsi="Times New Roman"/>
        </w:rPr>
        <w:footnoteRef/>
      </w:r>
      <w:r w:rsidRPr="00F662B8">
        <w:rPr>
          <w:rFonts w:ascii="Times New Roman" w:hAnsi="Times New Roman"/>
        </w:rPr>
        <w:t xml:space="preserve"> i.m. 10. o.</w:t>
      </w:r>
    </w:p>
  </w:footnote>
  <w:footnote w:id="5">
    <w:p w:rsidR="00B6612B" w:rsidRPr="003D299C" w:rsidRDefault="00B6612B" w:rsidP="00BE11DE">
      <w:pPr>
        <w:pStyle w:val="Lbjegyzetszveg"/>
        <w:spacing w:after="0" w:line="240" w:lineRule="auto"/>
        <w:ind w:firstLine="0"/>
        <w:rPr>
          <w:rFonts w:ascii="Times New Roman" w:hAnsi="Times New Roman"/>
        </w:rPr>
      </w:pPr>
      <w:r w:rsidRPr="003D299C">
        <w:rPr>
          <w:rStyle w:val="Lbjegyzet-hivatkozs"/>
          <w:rFonts w:ascii="Times New Roman" w:hAnsi="Times New Roman"/>
        </w:rPr>
        <w:footnoteRef/>
      </w:r>
      <w:r w:rsidRPr="003D299C">
        <w:rPr>
          <w:rFonts w:ascii="Times New Roman" w:hAnsi="Times New Roman"/>
        </w:rPr>
        <w:t xml:space="preserve"> „Hamvas Magyarországon a honfoglalástól napjainkig az egyik legmagasabban kvalifikált személy volt, a legmagasabb értelmi és értelmen túlian értelmi erőkkel.” (…)„a gondolatoknak a magassága-mélysége azonban nem éri el az élvonalbeli tradicionális szerzőkét-gondolkozókét. S azok mögött ő határozottan elmarad. Kiváltképpen elmarad azért, mert inkoherens, inkonzekvens és inkompetens.”</w:t>
      </w:r>
      <w:r>
        <w:rPr>
          <w:rFonts w:ascii="Times New Roman" w:hAnsi="Times New Roman"/>
        </w:rPr>
        <w:t xml:space="preserve"> (László András) idézi: Fekete J. József: Tisztelgés és korrekt dokumentáció. In: </w:t>
      </w:r>
      <w:hyperlink r:id="rId1" w:history="1">
        <w:r w:rsidRPr="00AD176C">
          <w:rPr>
            <w:rStyle w:val="Hiperhivatkozs"/>
            <w:rFonts w:ascii="Times New Roman" w:hAnsi="Times New Roman"/>
          </w:rPr>
          <w:t>http://www.magyarszo.com/fex.page:2009-09-06_Tisztelges_es_korrekt_dokumentacio.mobile</w:t>
        </w:r>
      </w:hyperlink>
      <w:r w:rsidRPr="00AD176C">
        <w:rPr>
          <w:rFonts w:ascii="Times New Roman" w:hAnsi="Times New Roman"/>
        </w:rPr>
        <w:t xml:space="preserve"> </w:t>
      </w:r>
      <w:r>
        <w:rPr>
          <w:rFonts w:ascii="Times New Roman" w:hAnsi="Times New Roman"/>
        </w:rPr>
        <w:t>– Utolsó megtekintés: 2011. szeptember 18.</w:t>
      </w:r>
    </w:p>
  </w:footnote>
  <w:footnote w:id="6">
    <w:p w:rsidR="00B6612B" w:rsidRPr="003D299C" w:rsidRDefault="00B6612B" w:rsidP="00BE11DE">
      <w:pPr>
        <w:pStyle w:val="Lbjegyzetszveg"/>
        <w:spacing w:after="0" w:line="240" w:lineRule="auto"/>
        <w:ind w:firstLine="0"/>
        <w:rPr>
          <w:rFonts w:ascii="Times New Roman" w:hAnsi="Times New Roman"/>
        </w:rPr>
      </w:pPr>
      <w:r w:rsidRPr="003D299C">
        <w:rPr>
          <w:rStyle w:val="Lbjegyzet-hivatkozs"/>
          <w:rFonts w:ascii="Times New Roman" w:hAnsi="Times New Roman"/>
        </w:rPr>
        <w:footnoteRef/>
      </w:r>
      <w:r w:rsidRPr="003D299C">
        <w:rPr>
          <w:rFonts w:ascii="Times New Roman" w:hAnsi="Times New Roman"/>
        </w:rPr>
        <w:t xml:space="preserve"> Uo.</w:t>
      </w:r>
    </w:p>
  </w:footnote>
  <w:footnote w:id="7">
    <w:p w:rsidR="00B6612B" w:rsidRPr="00AD176C" w:rsidRDefault="00B6612B" w:rsidP="00BE11DE">
      <w:pPr>
        <w:pStyle w:val="Lbjegyzetszveg"/>
        <w:spacing w:after="0" w:line="240" w:lineRule="auto"/>
        <w:ind w:firstLine="0"/>
        <w:rPr>
          <w:rFonts w:ascii="Times New Roman" w:hAnsi="Times New Roman"/>
        </w:rPr>
      </w:pPr>
      <w:r w:rsidRPr="00AD176C">
        <w:rPr>
          <w:rStyle w:val="Lbjegyzet-hivatkozs"/>
          <w:rFonts w:ascii="Times New Roman" w:hAnsi="Times New Roman"/>
        </w:rPr>
        <w:footnoteRef/>
      </w:r>
      <w:r w:rsidRPr="00AD176C">
        <w:rPr>
          <w:rFonts w:ascii="Times New Roman" w:hAnsi="Times New Roman"/>
        </w:rPr>
        <w:t xml:space="preserve"> „Az értelem homályának, a morál romlottságának és a testi törékenységnek egyik következménye, hogy a szellem és a magatartás elszakadt. A szó nem fedi a tettet, más szóval, az elmélet a gyakorlatot. Ez a korrupció legmélyebb ismerte</w:t>
      </w:r>
      <w:r>
        <w:rPr>
          <w:rFonts w:ascii="Times New Roman" w:hAnsi="Times New Roman"/>
        </w:rPr>
        <w:t>tőjele, vagyis a korrupt lét</w:t>
      </w:r>
      <w:r w:rsidRPr="00AD176C">
        <w:rPr>
          <w:rFonts w:ascii="Times New Roman" w:hAnsi="Times New Roman"/>
        </w:rPr>
        <w:t xml:space="preserve"> legmélyebb tisztáta</w:t>
      </w:r>
      <w:r>
        <w:rPr>
          <w:rFonts w:ascii="Times New Roman" w:hAnsi="Times New Roman"/>
        </w:rPr>
        <w:t>lansága.” In: Hamvas: Scientia s</w:t>
      </w:r>
      <w:r w:rsidRPr="00AD176C">
        <w:rPr>
          <w:rFonts w:ascii="Times New Roman" w:hAnsi="Times New Roman"/>
        </w:rPr>
        <w:t xml:space="preserve">acra III. Medio Kiadó. Debrecen, 15. </w:t>
      </w:r>
    </w:p>
  </w:footnote>
  <w:footnote w:id="8">
    <w:p w:rsidR="00B6612B" w:rsidRPr="00727AD7" w:rsidRDefault="00B6612B" w:rsidP="00BE11DE">
      <w:pPr>
        <w:pStyle w:val="Lbjegyzetszveg"/>
        <w:spacing w:after="0" w:line="240" w:lineRule="auto"/>
        <w:ind w:firstLine="0"/>
        <w:rPr>
          <w:rFonts w:ascii="Times New Roman" w:hAnsi="Times New Roman"/>
        </w:rPr>
      </w:pPr>
      <w:r w:rsidRPr="00727AD7">
        <w:rPr>
          <w:rStyle w:val="Lbjegyzet-hivatkozs"/>
          <w:rFonts w:ascii="Times New Roman" w:hAnsi="Times New Roman"/>
        </w:rPr>
        <w:footnoteRef/>
      </w:r>
      <w:r w:rsidRPr="00727AD7">
        <w:rPr>
          <w:rFonts w:ascii="Times New Roman" w:hAnsi="Times New Roman"/>
        </w:rPr>
        <w:t xml:space="preserve"> Hamvas Béla: Aranynapok. In: </w:t>
      </w:r>
      <w:hyperlink r:id="rId2" w:history="1">
        <w:r w:rsidRPr="001319D0">
          <w:rPr>
            <w:rStyle w:val="Hiperhivatkozs"/>
            <w:rFonts w:ascii="Times New Roman" w:hAnsi="Times New Roman"/>
          </w:rPr>
          <w:t>http://hamvas.livejournal.com/3348.html</w:t>
        </w:r>
      </w:hyperlink>
      <w:r>
        <w:rPr>
          <w:rFonts w:ascii="Times New Roman" w:hAnsi="Times New Roman"/>
        </w:rPr>
        <w:t xml:space="preserve"> - Utolsó megtekintés 2011.09.22.</w:t>
      </w:r>
    </w:p>
  </w:footnote>
  <w:footnote w:id="9">
    <w:p w:rsidR="00B6612B" w:rsidRPr="00DD7B85" w:rsidRDefault="00B6612B" w:rsidP="00BE11DE">
      <w:pPr>
        <w:pStyle w:val="Lbjegyzetszveg"/>
        <w:spacing w:after="0" w:line="240" w:lineRule="auto"/>
        <w:ind w:firstLine="0"/>
        <w:rPr>
          <w:rFonts w:ascii="Times New Roman" w:hAnsi="Times New Roman"/>
        </w:rPr>
      </w:pPr>
      <w:r w:rsidRPr="003E5508">
        <w:rPr>
          <w:rStyle w:val="Lbjegyzet-hivatkozs"/>
          <w:rFonts w:ascii="Times New Roman" w:hAnsi="Times New Roman"/>
        </w:rPr>
        <w:footnoteRef/>
      </w:r>
      <w:r w:rsidRPr="003E5508">
        <w:rPr>
          <w:rFonts w:ascii="Times New Roman" w:hAnsi="Times New Roman"/>
        </w:rPr>
        <w:t xml:space="preserve"> </w:t>
      </w:r>
      <w:r w:rsidRPr="003E5508">
        <w:rPr>
          <w:rFonts w:ascii="Times New Roman" w:hAnsi="Times New Roman"/>
          <w:b/>
        </w:rPr>
        <w:t>„</w:t>
      </w:r>
      <w:r w:rsidRPr="003E5508">
        <w:rPr>
          <w:rFonts w:ascii="Times New Roman" w:hAnsi="Times New Roman"/>
        </w:rPr>
        <w:t>Mindaz</w:t>
      </w:r>
      <w:r>
        <w:rPr>
          <w:rFonts w:ascii="Times New Roman" w:hAnsi="Times New Roman"/>
        </w:rPr>
        <w:t>t</w:t>
      </w:r>
      <w:r w:rsidRPr="003E5508">
        <w:rPr>
          <w:rFonts w:ascii="Times New Roman" w:hAnsi="Times New Roman"/>
        </w:rPr>
        <w:t>, ami</w:t>
      </w:r>
      <w:r>
        <w:rPr>
          <w:rFonts w:ascii="Times New Roman" w:hAnsi="Times New Roman"/>
        </w:rPr>
        <w:t>t a szellemtörténeti ihletettség</w:t>
      </w:r>
      <w:r w:rsidRPr="003E5508">
        <w:rPr>
          <w:rFonts w:ascii="Times New Roman" w:hAnsi="Times New Roman"/>
        </w:rPr>
        <w:t>ű történetfilozófiai elgondolások nagy többsége együttesen sem képes átfogni, az Hamvasnál tulajdonképpen egy részletkérdésben elfér</w:t>
      </w:r>
      <w:r w:rsidRPr="00DD7B85">
        <w:rPr>
          <w:rFonts w:ascii="Times New Roman" w:hAnsi="Times New Roman"/>
        </w:rPr>
        <w:t>” (Rugási Gyula)</w:t>
      </w:r>
      <w:r>
        <w:rPr>
          <w:rFonts w:ascii="Times New Roman" w:hAnsi="Times New Roman"/>
        </w:rPr>
        <w:t xml:space="preserve"> Idézi: Szántó F. István: Egy megkésett monográfia. In: Kortárs </w:t>
      </w:r>
      <w:hyperlink r:id="rId3" w:history="1">
        <w:r w:rsidRPr="001319D0">
          <w:rPr>
            <w:rStyle w:val="Hiperhivatkozs"/>
            <w:rFonts w:ascii="Times New Roman" w:hAnsi="Times New Roman"/>
          </w:rPr>
          <w:t>http://www.kortarsonline.hu/0302/szanto.htm</w:t>
        </w:r>
      </w:hyperlink>
      <w:r>
        <w:rPr>
          <w:rFonts w:ascii="Times New Roman" w:hAnsi="Times New Roman"/>
        </w:rPr>
        <w:t xml:space="preserve"> Utolsó megtekintés: 2011.09.22.</w:t>
      </w:r>
    </w:p>
  </w:footnote>
  <w:footnote w:id="10">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Uo</w:t>
      </w:r>
      <w:r>
        <w:rPr>
          <w:rFonts w:ascii="Times New Roman" w:hAnsi="Times New Roman"/>
        </w:rPr>
        <w:t>.</w:t>
      </w:r>
    </w:p>
  </w:footnote>
  <w:footnote w:id="11">
    <w:p w:rsidR="00B6612B" w:rsidRDefault="00B6612B" w:rsidP="00BE11DE">
      <w:pPr>
        <w:pStyle w:val="Lbjegyzetszveg"/>
        <w:spacing w:after="0" w:line="240" w:lineRule="auto"/>
        <w:ind w:firstLine="0"/>
      </w:pPr>
      <w:r w:rsidRPr="000E4968">
        <w:rPr>
          <w:rStyle w:val="Lbjegyzet-hivatkozs"/>
          <w:rFonts w:ascii="Times New Roman" w:hAnsi="Times New Roman"/>
        </w:rPr>
        <w:footnoteRef/>
      </w:r>
      <w:r>
        <w:rPr>
          <w:rFonts w:ascii="Times New Roman" w:hAnsi="Times New Roman"/>
        </w:rPr>
        <w:t xml:space="preserve"> Hamvas Béla: </w:t>
      </w:r>
      <w:r w:rsidRPr="00813988">
        <w:rPr>
          <w:rFonts w:ascii="Times New Roman" w:hAnsi="Times New Roman"/>
          <w:i/>
        </w:rPr>
        <w:t>Öt meg nem tartott előadás a művészetről</w:t>
      </w:r>
      <w:r>
        <w:rPr>
          <w:rFonts w:ascii="Times New Roman" w:hAnsi="Times New Roman"/>
        </w:rPr>
        <w:t>.  (K</w:t>
      </w:r>
      <w:r w:rsidRPr="000E4968">
        <w:rPr>
          <w:rFonts w:ascii="Times New Roman" w:hAnsi="Times New Roman"/>
        </w:rPr>
        <w:t>ézirat</w:t>
      </w:r>
      <w:r>
        <w:rPr>
          <w:rFonts w:ascii="Times New Roman" w:hAnsi="Times New Roman"/>
        </w:rPr>
        <w:t>)</w:t>
      </w:r>
    </w:p>
  </w:footnote>
  <w:footnote w:id="12">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w:t>
      </w:r>
      <w:r>
        <w:rPr>
          <w:rFonts w:ascii="Times New Roman" w:hAnsi="Times New Roman"/>
        </w:rPr>
        <w:t xml:space="preserve">Hamvas Béla: </w:t>
      </w:r>
      <w:r w:rsidRPr="00812DCE">
        <w:rPr>
          <w:rFonts w:ascii="Times New Roman" w:hAnsi="Times New Roman"/>
          <w:i/>
        </w:rPr>
        <w:t>A kétzongorás szonáta</w:t>
      </w:r>
      <w:r>
        <w:rPr>
          <w:rFonts w:ascii="Times New Roman" w:hAnsi="Times New Roman"/>
        </w:rPr>
        <w:t xml:space="preserve">. In: Hamvas Béla: </w:t>
      </w:r>
      <w:r w:rsidRPr="00812DCE">
        <w:rPr>
          <w:rFonts w:ascii="Times New Roman" w:hAnsi="Times New Roman"/>
          <w:i/>
        </w:rPr>
        <w:t>Patmosz I</w:t>
      </w:r>
      <w:r>
        <w:rPr>
          <w:rFonts w:ascii="Times New Roman" w:hAnsi="Times New Roman"/>
        </w:rPr>
        <w:t xml:space="preserve">. Medio, 2008. 360. </w:t>
      </w:r>
    </w:p>
  </w:footnote>
  <w:footnote w:id="13">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Pr>
          <w:rFonts w:ascii="Times New Roman" w:hAnsi="Times New Roman"/>
        </w:rPr>
        <w:t xml:space="preserve"> Uo.</w:t>
      </w:r>
    </w:p>
  </w:footnote>
  <w:footnote w:id="14">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Pr>
          <w:rFonts w:ascii="Times New Roman" w:hAnsi="Times New Roman"/>
        </w:rPr>
        <w:t xml:space="preserve"> I.</w:t>
      </w:r>
      <w:r w:rsidRPr="000E4968">
        <w:rPr>
          <w:rFonts w:ascii="Times New Roman" w:hAnsi="Times New Roman"/>
        </w:rPr>
        <w:t>m</w:t>
      </w:r>
      <w:r>
        <w:rPr>
          <w:rFonts w:ascii="Times New Roman" w:hAnsi="Times New Roman"/>
        </w:rPr>
        <w:t>. 361.</w:t>
      </w:r>
    </w:p>
  </w:footnote>
  <w:footnote w:id="15">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Pr>
          <w:rFonts w:ascii="Times New Roman" w:hAnsi="Times New Roman"/>
        </w:rPr>
        <w:t xml:space="preserve"> Uo.</w:t>
      </w:r>
    </w:p>
  </w:footnote>
  <w:footnote w:id="16">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w:t>
      </w:r>
      <w:r>
        <w:rPr>
          <w:rFonts w:ascii="Times New Roman" w:hAnsi="Times New Roman"/>
        </w:rPr>
        <w:t xml:space="preserve">Hamvas Béla - Kemény Katalin: </w:t>
      </w:r>
      <w:r w:rsidRPr="00812DCE">
        <w:rPr>
          <w:rFonts w:ascii="Times New Roman" w:hAnsi="Times New Roman"/>
          <w:i/>
        </w:rPr>
        <w:t>Forradalom a művészetben</w:t>
      </w:r>
      <w:r>
        <w:rPr>
          <w:rFonts w:ascii="Times New Roman" w:hAnsi="Times New Roman"/>
        </w:rPr>
        <w:t xml:space="preserve">. Pannónia Könyvek, Pécs, 1989 (Első kiadás  1947, Misztótfalusi) </w:t>
      </w:r>
    </w:p>
  </w:footnote>
  <w:footnote w:id="17">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A kétzongorás szonáta</w:t>
      </w:r>
      <w:r>
        <w:rPr>
          <w:rFonts w:ascii="Times New Roman" w:hAnsi="Times New Roman"/>
        </w:rPr>
        <w:t>, 362-363, 373.</w:t>
      </w:r>
    </w:p>
  </w:footnote>
  <w:footnote w:id="18">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A kétzongorás szonáta</w:t>
      </w:r>
      <w:r>
        <w:rPr>
          <w:rFonts w:ascii="Times New Roman" w:hAnsi="Times New Roman"/>
        </w:rPr>
        <w:t>, 384.</w:t>
      </w:r>
    </w:p>
  </w:footnote>
  <w:footnote w:id="19">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A kétzongorás szonáta</w:t>
      </w:r>
      <w:r>
        <w:rPr>
          <w:rFonts w:ascii="Times New Roman" w:hAnsi="Times New Roman"/>
        </w:rPr>
        <w:t>, 367.</w:t>
      </w:r>
    </w:p>
  </w:footnote>
  <w:footnote w:id="20">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A kínai tusrajz</w:t>
      </w:r>
      <w:r>
        <w:rPr>
          <w:rFonts w:ascii="Times New Roman" w:hAnsi="Times New Roman"/>
        </w:rPr>
        <w:t xml:space="preserve">  112.</w:t>
      </w:r>
    </w:p>
  </w:footnote>
  <w:footnote w:id="21">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Halottasének</w:t>
      </w:r>
      <w:r>
        <w:rPr>
          <w:rFonts w:ascii="Times New Roman" w:hAnsi="Times New Roman"/>
        </w:rPr>
        <w:t xml:space="preserve"> 139.</w:t>
      </w:r>
    </w:p>
  </w:footnote>
  <w:footnote w:id="22">
    <w:p w:rsidR="00B6612B" w:rsidRDefault="00B6612B" w:rsidP="00BE11DE">
      <w:pPr>
        <w:pStyle w:val="Lbjegyzetszveg"/>
        <w:spacing w:after="0" w:line="240" w:lineRule="auto"/>
        <w:ind w:firstLine="0"/>
      </w:pPr>
      <w:r w:rsidRPr="000E4968">
        <w:rPr>
          <w:rStyle w:val="Lbjegyzet-hivatkozs"/>
          <w:rFonts w:ascii="Times New Roman" w:hAnsi="Times New Roman"/>
        </w:rPr>
        <w:footnoteRef/>
      </w:r>
      <w:r w:rsidRPr="000E4968">
        <w:rPr>
          <w:rFonts w:ascii="Times New Roman" w:hAnsi="Times New Roman"/>
        </w:rPr>
        <w:t xml:space="preserve"> Halottasének</w:t>
      </w:r>
      <w:r>
        <w:rPr>
          <w:rFonts w:ascii="Times New Roman" w:hAnsi="Times New Roman"/>
        </w:rPr>
        <w:t xml:space="preserve"> 141.</w:t>
      </w:r>
    </w:p>
  </w:footnote>
  <w:footnote w:id="23">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Forradalom a művészetben</w:t>
      </w:r>
      <w:r>
        <w:rPr>
          <w:rFonts w:ascii="Times New Roman" w:hAnsi="Times New Roman"/>
        </w:rPr>
        <w:t xml:space="preserve">, 25. </w:t>
      </w:r>
    </w:p>
  </w:footnote>
  <w:footnote w:id="24">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Forradalom a művészetben</w:t>
      </w:r>
      <w:r>
        <w:rPr>
          <w:rFonts w:ascii="Times New Roman" w:hAnsi="Times New Roman"/>
        </w:rPr>
        <w:t>, uo.</w:t>
      </w:r>
    </w:p>
  </w:footnote>
  <w:footnote w:id="25">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Az öt géniusz</w:t>
      </w:r>
      <w:r>
        <w:rPr>
          <w:rFonts w:ascii="Times New Roman" w:hAnsi="Times New Roman"/>
        </w:rPr>
        <w:t>, 86.o</w:t>
      </w:r>
    </w:p>
  </w:footnote>
  <w:footnote w:id="26">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Az öt géniusz</w:t>
      </w:r>
      <w:r w:rsidR="007B79D6">
        <w:rPr>
          <w:rFonts w:ascii="Times New Roman" w:hAnsi="Times New Roman"/>
        </w:rPr>
        <w:t>,</w:t>
      </w:r>
      <w:r>
        <w:rPr>
          <w:rFonts w:ascii="Times New Roman" w:hAnsi="Times New Roman"/>
        </w:rPr>
        <w:t xml:space="preserve"> 87.o.</w:t>
      </w:r>
    </w:p>
  </w:footnote>
  <w:footnote w:id="27">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Forradalom</w:t>
      </w:r>
      <w:r>
        <w:rPr>
          <w:rFonts w:ascii="Times New Roman" w:hAnsi="Times New Roman"/>
        </w:rPr>
        <w:t>, 55.</w:t>
      </w:r>
    </w:p>
  </w:footnote>
  <w:footnote w:id="28">
    <w:p w:rsidR="00B6612B" w:rsidRDefault="00B6612B" w:rsidP="00BE11DE">
      <w:pPr>
        <w:pStyle w:val="Lbjegyzetszveg"/>
        <w:spacing w:after="0" w:line="240" w:lineRule="auto"/>
        <w:ind w:firstLine="0"/>
      </w:pPr>
      <w:r w:rsidRPr="000E4968">
        <w:rPr>
          <w:rStyle w:val="Lbjegyzet-hivatkozs"/>
          <w:rFonts w:ascii="Times New Roman" w:hAnsi="Times New Roman"/>
        </w:rPr>
        <w:footnoteRef/>
      </w:r>
      <w:r w:rsidRPr="000E4968">
        <w:rPr>
          <w:rFonts w:ascii="Times New Roman" w:hAnsi="Times New Roman"/>
        </w:rPr>
        <w:t xml:space="preserve"> Forradalom a művészetben</w:t>
      </w:r>
      <w:r>
        <w:rPr>
          <w:rFonts w:ascii="Times New Roman" w:hAnsi="Times New Roman"/>
        </w:rPr>
        <w:t>, 97.o.</w:t>
      </w:r>
    </w:p>
  </w:footnote>
  <w:footnote w:id="29">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Vö. Scientia sacra</w:t>
      </w:r>
      <w:r>
        <w:rPr>
          <w:rFonts w:ascii="Times New Roman" w:hAnsi="Times New Roman"/>
        </w:rPr>
        <w:t>, 84-97.</w:t>
      </w:r>
    </w:p>
  </w:footnote>
  <w:footnote w:id="30">
    <w:p w:rsidR="00B6612B" w:rsidRDefault="00B6612B" w:rsidP="00BE11DE">
      <w:pPr>
        <w:pStyle w:val="Lbjegyzetszveg"/>
        <w:spacing w:after="0" w:line="240" w:lineRule="auto"/>
        <w:ind w:firstLine="0"/>
      </w:pPr>
      <w:r w:rsidRPr="000E4968">
        <w:rPr>
          <w:rStyle w:val="Lbjegyzet-hivatkozs"/>
          <w:rFonts w:ascii="Times New Roman" w:hAnsi="Times New Roman"/>
        </w:rPr>
        <w:footnoteRef/>
      </w:r>
      <w:r w:rsidRPr="000E4968">
        <w:rPr>
          <w:rFonts w:ascii="Times New Roman" w:hAnsi="Times New Roman"/>
        </w:rPr>
        <w:t xml:space="preserve"> </w:t>
      </w:r>
      <w:r>
        <w:rPr>
          <w:rFonts w:ascii="Times New Roman" w:hAnsi="Times New Roman"/>
        </w:rPr>
        <w:t xml:space="preserve">Korszenvedélyek utólagos igazolása. In: </w:t>
      </w:r>
      <w:r w:rsidRPr="000E4968">
        <w:rPr>
          <w:rFonts w:ascii="Times New Roman" w:hAnsi="Times New Roman"/>
        </w:rPr>
        <w:t>Patmosz</w:t>
      </w:r>
      <w:r>
        <w:rPr>
          <w:rFonts w:ascii="Times New Roman" w:hAnsi="Times New Roman"/>
        </w:rPr>
        <w:t>, 113.</w:t>
      </w:r>
    </w:p>
  </w:footnote>
  <w:footnote w:id="31">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Vö. Scientia sacra</w:t>
      </w:r>
      <w:r>
        <w:rPr>
          <w:rFonts w:ascii="Times New Roman" w:hAnsi="Times New Roman"/>
        </w:rPr>
        <w:t>, 95.</w:t>
      </w:r>
    </w:p>
  </w:footnote>
  <w:footnote w:id="32">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w:t>
      </w:r>
      <w:r>
        <w:rPr>
          <w:rFonts w:ascii="Times New Roman" w:hAnsi="Times New Roman"/>
        </w:rPr>
        <w:t>i.m. 97.</w:t>
      </w:r>
    </w:p>
  </w:footnote>
  <w:footnote w:id="33">
    <w:p w:rsidR="00B6612B" w:rsidRDefault="00B6612B" w:rsidP="00BE11DE">
      <w:pPr>
        <w:pStyle w:val="Lbjegyzetszveg"/>
        <w:spacing w:after="0" w:line="240" w:lineRule="auto"/>
        <w:ind w:firstLine="0"/>
      </w:pPr>
      <w:r w:rsidRPr="000E4968">
        <w:rPr>
          <w:rStyle w:val="Lbjegyzet-hivatkozs"/>
          <w:rFonts w:ascii="Times New Roman" w:hAnsi="Times New Roman"/>
        </w:rPr>
        <w:footnoteRef/>
      </w:r>
      <w:r>
        <w:rPr>
          <w:rFonts w:ascii="Times New Roman" w:hAnsi="Times New Roman"/>
        </w:rPr>
        <w:t xml:space="preserve"> Hamvas Béla: </w:t>
      </w:r>
      <w:r w:rsidRPr="000E4968">
        <w:rPr>
          <w:rFonts w:ascii="Times New Roman" w:hAnsi="Times New Roman"/>
        </w:rPr>
        <w:t>Eksztázis</w:t>
      </w:r>
      <w:r>
        <w:rPr>
          <w:rFonts w:ascii="Times New Roman" w:hAnsi="Times New Roman"/>
        </w:rPr>
        <w:t>. Medio Kiadó, 1996,</w:t>
      </w:r>
      <w:r>
        <w:t xml:space="preserve"> 17.</w:t>
      </w:r>
    </w:p>
  </w:footnote>
  <w:footnote w:id="34">
    <w:p w:rsidR="00B6612B" w:rsidRPr="00565C9C" w:rsidRDefault="00B6612B" w:rsidP="00BE11DE">
      <w:pPr>
        <w:pStyle w:val="Lbjegyzetszveg"/>
        <w:spacing w:after="0" w:line="240" w:lineRule="auto"/>
        <w:ind w:firstLine="0"/>
        <w:rPr>
          <w:rFonts w:ascii="Times New Roman" w:hAnsi="Times New Roman"/>
        </w:rPr>
      </w:pPr>
      <w:r w:rsidRPr="00565C9C">
        <w:rPr>
          <w:rStyle w:val="Lbjegyzet-hivatkozs"/>
          <w:rFonts w:ascii="Times New Roman" w:hAnsi="Times New Roman"/>
        </w:rPr>
        <w:footnoteRef/>
      </w:r>
      <w:r w:rsidRPr="00565C9C">
        <w:rPr>
          <w:rFonts w:ascii="Times New Roman" w:hAnsi="Times New Roman"/>
        </w:rPr>
        <w:t xml:space="preserve"> Hamvasi értelemben a libidó nem más, mint „az élet önmagára való éhsége”.</w:t>
      </w:r>
      <w:r>
        <w:rPr>
          <w:rFonts w:ascii="Times New Roman" w:hAnsi="Times New Roman"/>
        </w:rPr>
        <w:t xml:space="preserve"> (In: Tanguy avagy…)</w:t>
      </w:r>
      <w:r w:rsidRPr="00565C9C">
        <w:rPr>
          <w:rFonts w:ascii="Times New Roman" w:hAnsi="Times New Roman"/>
        </w:rPr>
        <w:t xml:space="preserve"> Ezen a küszöbön kell átlépnie a „művésznek” ahhoz, hogy alkotása esztétikai megítélés alá kerülhessen. Ellenkező esetben műve puszta narkotikum, tehát „életsóvárgás”, olyan aktus, amelynek a sem a „halálkészültséggel” sem, sem a </w:t>
      </w:r>
      <w:r w:rsidRPr="00CA4188">
        <w:rPr>
          <w:rFonts w:ascii="Times New Roman" w:hAnsi="Times New Roman"/>
        </w:rPr>
        <w:t>„hiperegzisztens</w:t>
      </w:r>
      <w:r w:rsidRPr="00565C9C">
        <w:rPr>
          <w:rFonts w:ascii="Times New Roman" w:hAnsi="Times New Roman"/>
        </w:rPr>
        <w:t xml:space="preserve">” világgal nincs kapcsolatban. Ennek értelmében, Puccini – „bujaságtól bűzölgő libidó”, Wagner zenéje – „kutyakomédia”, a polgári regényirodalom – „pornográfia”; Debussy – „szalonforma”; Schumann – „a poiészisz álmodozása” stb. (Vö. A kétzongorás szonáta; Tanguy avagy a logisztika misztikája) </w:t>
      </w:r>
    </w:p>
  </w:footnote>
  <w:footnote w:id="35">
    <w:p w:rsidR="00B6612B" w:rsidRPr="00565C9C" w:rsidRDefault="00B6612B" w:rsidP="00BE11DE">
      <w:pPr>
        <w:pStyle w:val="Lbjegyzetszveg"/>
        <w:spacing w:after="0" w:line="240" w:lineRule="auto"/>
        <w:ind w:firstLine="0"/>
        <w:rPr>
          <w:rFonts w:ascii="Times New Roman" w:hAnsi="Times New Roman"/>
        </w:rPr>
      </w:pPr>
      <w:r w:rsidRPr="00565C9C">
        <w:rPr>
          <w:rStyle w:val="Lbjegyzet-hivatkozs"/>
          <w:rFonts w:ascii="Times New Roman" w:hAnsi="Times New Roman"/>
        </w:rPr>
        <w:footnoteRef/>
      </w:r>
      <w:r w:rsidRPr="00565C9C">
        <w:rPr>
          <w:rFonts w:ascii="Times New Roman" w:hAnsi="Times New Roman"/>
        </w:rPr>
        <w:t xml:space="preserve"> </w:t>
      </w:r>
      <w:r>
        <w:rPr>
          <w:rFonts w:ascii="Times New Roman" w:hAnsi="Times New Roman"/>
        </w:rPr>
        <w:t>Öt meg nem tartott előadás a művészetről (</w:t>
      </w:r>
      <w:r w:rsidRPr="00565C9C">
        <w:rPr>
          <w:rFonts w:ascii="Times New Roman" w:hAnsi="Times New Roman"/>
        </w:rPr>
        <w:t>Kézirat</w:t>
      </w:r>
      <w:r>
        <w:rPr>
          <w:rFonts w:ascii="Times New Roman" w:hAnsi="Times New Roman"/>
        </w:rPr>
        <w:t>)</w:t>
      </w:r>
    </w:p>
  </w:footnote>
  <w:footnote w:id="36">
    <w:p w:rsidR="00B6612B" w:rsidRPr="00565C9C" w:rsidRDefault="00B6612B" w:rsidP="00BE11DE">
      <w:pPr>
        <w:pStyle w:val="Lbjegyzetszveg"/>
        <w:spacing w:after="0" w:line="240" w:lineRule="auto"/>
        <w:ind w:firstLine="0"/>
        <w:rPr>
          <w:rFonts w:ascii="Times New Roman" w:hAnsi="Times New Roman"/>
        </w:rPr>
      </w:pPr>
      <w:r w:rsidRPr="00565C9C">
        <w:rPr>
          <w:rStyle w:val="Lbjegyzet-hivatkozs"/>
          <w:rFonts w:ascii="Times New Roman" w:hAnsi="Times New Roman"/>
        </w:rPr>
        <w:footnoteRef/>
      </w:r>
      <w:r w:rsidRPr="00565C9C">
        <w:rPr>
          <w:rFonts w:ascii="Times New Roman" w:hAnsi="Times New Roman"/>
        </w:rPr>
        <w:t xml:space="preserve"> Was heisst denken?</w:t>
      </w:r>
      <w:r w:rsidR="007B79D6">
        <w:rPr>
          <w:rFonts w:ascii="Times New Roman" w:hAnsi="Times New Roman"/>
        </w:rPr>
        <w:t xml:space="preserve"> Vö: </w:t>
      </w:r>
      <w:hyperlink r:id="rId4" w:history="1">
        <w:r w:rsidR="007B79D6" w:rsidRPr="00A60D6E">
          <w:rPr>
            <w:rStyle w:val="Hiperhivatkozs"/>
            <w:rFonts w:ascii="Times New Roman" w:hAnsi="Times New Roman"/>
          </w:rPr>
          <w:t>http://www.youtube.com/watch?v=65lK6XJ-tMA</w:t>
        </w:r>
      </w:hyperlink>
    </w:p>
  </w:footnote>
  <w:footnote w:id="37">
    <w:p w:rsidR="00B6612B" w:rsidRPr="00565C9C" w:rsidRDefault="00B6612B" w:rsidP="00BE11DE">
      <w:pPr>
        <w:pStyle w:val="Lbjegyzetszveg"/>
        <w:spacing w:after="0" w:line="240" w:lineRule="auto"/>
        <w:ind w:firstLine="0"/>
        <w:rPr>
          <w:rFonts w:ascii="Times New Roman" w:hAnsi="Times New Roman"/>
        </w:rPr>
      </w:pPr>
      <w:r w:rsidRPr="00565C9C">
        <w:rPr>
          <w:rStyle w:val="Lbjegyzet-hivatkozs"/>
          <w:rFonts w:ascii="Times New Roman" w:hAnsi="Times New Roman"/>
        </w:rPr>
        <w:footnoteRef/>
      </w:r>
      <w:r w:rsidRPr="00565C9C">
        <w:rPr>
          <w:rFonts w:ascii="Times New Roman" w:hAnsi="Times New Roman"/>
        </w:rPr>
        <w:t xml:space="preserve"> Uo.</w:t>
      </w:r>
    </w:p>
  </w:footnote>
  <w:footnote w:id="38">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Pr>
          <w:rFonts w:ascii="Times New Roman" w:hAnsi="Times New Roman"/>
        </w:rPr>
        <w:t xml:space="preserve"> „Egészen természetes, hogy az egész hangvilág e kettő között fekszik – ez a két véglet, az alapvető két ősjelenség: a madár dala és a tücsök zenéje. Ezen a két szélső oszlopon nyugszik a zene metafizikája. (…) Amikor a VII. szimfónia első tételének sziréni zenéje után a második tétel monoton, kétnegyedes, lágy hangjai megszólalnak, nem lehet kétséges, hogy a madárdal muzsikája után itt most a tücsökmuzsika zendül meg. (…) az érzékfölötti szellemvilágon túl levő tiszta Van nyugalma, amely minden éhséget és szomjúságot elolt, amely lecsillapít, kijózanít, mosoly, szépség, vigasztalás nélkül, a meg nem zavarható béke, idilli bölcsesség és csend.”  (</w:t>
      </w:r>
      <w:r w:rsidRPr="0081427D">
        <w:rPr>
          <w:rFonts w:ascii="Times New Roman" w:hAnsi="Times New Roman"/>
          <w:i/>
        </w:rPr>
        <w:t>A VII. szimfónia és a zene metafizikája</w:t>
      </w:r>
      <w:r>
        <w:rPr>
          <w:rFonts w:ascii="Times New Roman" w:hAnsi="Times New Roman"/>
        </w:rPr>
        <w:t xml:space="preserve">. In: Hamvas Béla: </w:t>
      </w:r>
      <w:r w:rsidRPr="0081427D">
        <w:rPr>
          <w:rFonts w:ascii="Times New Roman" w:hAnsi="Times New Roman"/>
          <w:i/>
        </w:rPr>
        <w:t>Patmosz</w:t>
      </w:r>
      <w:r>
        <w:rPr>
          <w:rFonts w:ascii="Times New Roman" w:hAnsi="Times New Roman"/>
        </w:rPr>
        <w:t xml:space="preserve">. 155-159.) </w:t>
      </w:r>
    </w:p>
  </w:footnote>
  <w:footnote w:id="39">
    <w:p w:rsidR="00B6612B" w:rsidRDefault="00B6612B" w:rsidP="00BE11DE">
      <w:pPr>
        <w:pStyle w:val="Lbjegyzetszveg"/>
        <w:spacing w:after="0" w:line="240" w:lineRule="auto"/>
        <w:ind w:firstLine="0"/>
      </w:pPr>
      <w:r w:rsidRPr="000E4968">
        <w:rPr>
          <w:rStyle w:val="Lbjegyzet-hivatkozs"/>
          <w:rFonts w:ascii="Times New Roman" w:hAnsi="Times New Roman"/>
        </w:rPr>
        <w:footnoteRef/>
      </w:r>
      <w:r w:rsidRPr="000E4968">
        <w:rPr>
          <w:rFonts w:ascii="Times New Roman" w:hAnsi="Times New Roman"/>
        </w:rPr>
        <w:t xml:space="preserve"> Korszenvedélyek utólagos igazolása</w:t>
      </w:r>
      <w:r>
        <w:rPr>
          <w:rFonts w:ascii="Times New Roman" w:hAnsi="Times New Roman"/>
        </w:rPr>
        <w:t xml:space="preserve"> (In: Patmosz, 113.)</w:t>
      </w:r>
    </w:p>
  </w:footnote>
  <w:footnote w:id="40">
    <w:p w:rsidR="00B6612B" w:rsidRPr="000E4968" w:rsidRDefault="00B6612B" w:rsidP="00BE11DE">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sidRPr="000E4968">
        <w:rPr>
          <w:rFonts w:ascii="Times New Roman" w:hAnsi="Times New Roman"/>
        </w:rPr>
        <w:t xml:space="preserve"> „Míg az új összefüggés zenéje fel nem hangzott, a képek, hiába festették meg azokat, láthatókká s így a jelenkortudat teljes viselőivé nem válhattak. Ez különösen érint bennünket, ahol nem a »közöny«, a »hozzá-nemértés« miatt nem látták Csontváryt és Vajdát, hanem egyszerűen a látási közeg nem törhetett meg addig, míg nem hallották meg Bartókot. Különösen érint bennünket az érzékelhetetlen megjelenésének ez a törvénye az érzékelhető világban, mert az, hogy Bartók és Stravinszkij által erről a szélességi vonalról szólalt meg a hang és szabadította fel a látást, az helyzetünknek, feladatunknak különös súlyt ad.” </w:t>
      </w:r>
      <w:r>
        <w:rPr>
          <w:rFonts w:ascii="Times New Roman" w:hAnsi="Times New Roman"/>
        </w:rPr>
        <w:t>(Forradalom, 49.)</w:t>
      </w:r>
      <w:r w:rsidRPr="000E4968">
        <w:rPr>
          <w:rFonts w:ascii="Times New Roman" w:hAnsi="Times New Roman"/>
        </w:rPr>
        <w:t xml:space="preserve"> </w:t>
      </w:r>
    </w:p>
  </w:footnote>
  <w:footnote w:id="41">
    <w:p w:rsidR="00B6612B" w:rsidRPr="004970F9" w:rsidRDefault="00B6612B" w:rsidP="008A1958">
      <w:pPr>
        <w:pStyle w:val="Lbjegyzetszveg"/>
        <w:spacing w:after="0" w:line="240" w:lineRule="auto"/>
        <w:ind w:firstLine="0"/>
        <w:rPr>
          <w:rFonts w:ascii="Times New Roman" w:hAnsi="Times New Roman"/>
        </w:rPr>
      </w:pPr>
      <w:r w:rsidRPr="004970F9">
        <w:rPr>
          <w:rStyle w:val="Lbjegyzet-hivatkozs"/>
          <w:rFonts w:ascii="Times New Roman" w:hAnsi="Times New Roman"/>
        </w:rPr>
        <w:footnoteRef/>
      </w:r>
      <w:r w:rsidRPr="004970F9">
        <w:rPr>
          <w:rFonts w:ascii="Times New Roman" w:hAnsi="Times New Roman"/>
        </w:rPr>
        <w:t xml:space="preserve"> Halottasének, 141. </w:t>
      </w:r>
    </w:p>
  </w:footnote>
  <w:footnote w:id="42">
    <w:p w:rsidR="00B6612B" w:rsidRPr="00FA1113" w:rsidRDefault="00B6612B" w:rsidP="008A1958">
      <w:pPr>
        <w:pStyle w:val="Lbjegyzetszveg"/>
        <w:spacing w:after="0" w:line="240" w:lineRule="auto"/>
        <w:ind w:firstLine="0"/>
        <w:rPr>
          <w:rFonts w:ascii="Times New Roman" w:hAnsi="Times New Roman"/>
        </w:rPr>
      </w:pPr>
      <w:r w:rsidRPr="00FA1113">
        <w:rPr>
          <w:rStyle w:val="Lbjegyzet-hivatkozs"/>
          <w:rFonts w:ascii="Times New Roman" w:hAnsi="Times New Roman"/>
        </w:rPr>
        <w:footnoteRef/>
      </w:r>
      <w:r w:rsidRPr="00FA1113">
        <w:rPr>
          <w:rFonts w:ascii="Times New Roman" w:hAnsi="Times New Roman"/>
        </w:rPr>
        <w:t xml:space="preserve"> Halottasének, 142</w:t>
      </w:r>
    </w:p>
  </w:footnote>
  <w:footnote w:id="43">
    <w:p w:rsidR="00B6612B" w:rsidRPr="000E4968" w:rsidRDefault="00B6612B" w:rsidP="008A1958">
      <w:pPr>
        <w:pStyle w:val="Lbjegyzetszveg"/>
        <w:spacing w:after="0" w:line="240" w:lineRule="auto"/>
        <w:ind w:firstLine="0"/>
        <w:rPr>
          <w:rFonts w:ascii="Times New Roman" w:hAnsi="Times New Roman"/>
        </w:rPr>
      </w:pPr>
      <w:r w:rsidRPr="000E4968">
        <w:rPr>
          <w:rStyle w:val="Lbjegyzet-hivatkozs"/>
          <w:rFonts w:ascii="Times New Roman" w:hAnsi="Times New Roman"/>
        </w:rPr>
        <w:footnoteRef/>
      </w:r>
      <w:r>
        <w:rPr>
          <w:rFonts w:ascii="Times New Roman" w:hAnsi="Times New Roman"/>
        </w:rPr>
        <w:t xml:space="preserve"> Korszenvedélyek,</w:t>
      </w:r>
      <w:r w:rsidR="008A1958">
        <w:rPr>
          <w:rFonts w:ascii="Times New Roman" w:hAnsi="Times New Roman"/>
        </w:rPr>
        <w:t xml:space="preserve"> 177.o.</w:t>
      </w:r>
    </w:p>
  </w:footnote>
  <w:footnote w:id="44">
    <w:p w:rsidR="00B6612B" w:rsidRPr="009A1A1A" w:rsidRDefault="00B6612B" w:rsidP="008A1958">
      <w:pPr>
        <w:pStyle w:val="Lbjegyzetszveg"/>
        <w:ind w:firstLine="0"/>
        <w:rPr>
          <w:rFonts w:ascii="Times New Roman" w:hAnsi="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567"/>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4A2C"/>
    <w:rsid w:val="001033B5"/>
    <w:rsid w:val="0016219F"/>
    <w:rsid w:val="00260AE4"/>
    <w:rsid w:val="00293EF5"/>
    <w:rsid w:val="00323AAE"/>
    <w:rsid w:val="00366A65"/>
    <w:rsid w:val="003977AB"/>
    <w:rsid w:val="003A0640"/>
    <w:rsid w:val="00405DD8"/>
    <w:rsid w:val="00480510"/>
    <w:rsid w:val="004970F9"/>
    <w:rsid w:val="00545424"/>
    <w:rsid w:val="00573E14"/>
    <w:rsid w:val="005A098F"/>
    <w:rsid w:val="005E78FF"/>
    <w:rsid w:val="0062073E"/>
    <w:rsid w:val="00706098"/>
    <w:rsid w:val="007B79D6"/>
    <w:rsid w:val="007C3517"/>
    <w:rsid w:val="007C3547"/>
    <w:rsid w:val="0081427D"/>
    <w:rsid w:val="0089583D"/>
    <w:rsid w:val="008A1958"/>
    <w:rsid w:val="00907157"/>
    <w:rsid w:val="009E3035"/>
    <w:rsid w:val="00A60D6E"/>
    <w:rsid w:val="00A92B56"/>
    <w:rsid w:val="00AA0813"/>
    <w:rsid w:val="00AB4C4C"/>
    <w:rsid w:val="00B6612B"/>
    <w:rsid w:val="00BC2167"/>
    <w:rsid w:val="00BC745B"/>
    <w:rsid w:val="00BE11DE"/>
    <w:rsid w:val="00C706BE"/>
    <w:rsid w:val="00CE344A"/>
    <w:rsid w:val="00D0391E"/>
    <w:rsid w:val="00D26FD7"/>
    <w:rsid w:val="00D6024B"/>
    <w:rsid w:val="00EC3535"/>
    <w:rsid w:val="00F34A2C"/>
    <w:rsid w:val="00F662B8"/>
    <w:rsid w:val="00FA1113"/>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34A2C"/>
    <w:pPr>
      <w:suppressAutoHyphens/>
      <w:spacing w:after="200" w:line="276" w:lineRule="auto"/>
      <w:ind w:firstLine="539"/>
      <w:jc w:val="both"/>
    </w:pPr>
    <w:rPr>
      <w:rFonts w:ascii="Calibri" w:hAnsi="Calibri"/>
      <w:sz w:val="22"/>
      <w:szCs w:val="22"/>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rsid w:val="00EC3535"/>
    <w:pPr>
      <w:spacing w:line="360" w:lineRule="auto"/>
    </w:pPr>
    <w:rPr>
      <w:u w:val="single"/>
    </w:rPr>
  </w:style>
  <w:style w:type="paragraph" w:styleId="Lbjegyzetszveg">
    <w:name w:val="footnote text"/>
    <w:basedOn w:val="Norml"/>
    <w:semiHidden/>
    <w:rsid w:val="00F34A2C"/>
    <w:rPr>
      <w:sz w:val="20"/>
      <w:szCs w:val="20"/>
    </w:rPr>
  </w:style>
  <w:style w:type="character" w:styleId="Lbjegyzet-hivatkozs">
    <w:name w:val="footnote reference"/>
    <w:basedOn w:val="Bekezdsalapbettpusa"/>
    <w:semiHidden/>
    <w:rsid w:val="00F34A2C"/>
    <w:rPr>
      <w:vertAlign w:val="superscript"/>
    </w:rPr>
  </w:style>
  <w:style w:type="character" w:styleId="Jegyzethivatkozs">
    <w:name w:val="annotation reference"/>
    <w:basedOn w:val="Bekezdsalapbettpusa"/>
    <w:semiHidden/>
    <w:rsid w:val="00F34A2C"/>
    <w:rPr>
      <w:sz w:val="16"/>
      <w:szCs w:val="16"/>
    </w:rPr>
  </w:style>
  <w:style w:type="paragraph" w:styleId="Jegyzetszveg">
    <w:name w:val="annotation text"/>
    <w:basedOn w:val="Norml"/>
    <w:semiHidden/>
    <w:rsid w:val="00F34A2C"/>
    <w:rPr>
      <w:sz w:val="20"/>
      <w:szCs w:val="20"/>
    </w:rPr>
  </w:style>
  <w:style w:type="character" w:styleId="Hiperhivatkozs">
    <w:name w:val="Hyperlink"/>
    <w:basedOn w:val="Bekezdsalapbettpusa"/>
    <w:rsid w:val="00F34A2C"/>
    <w:rPr>
      <w:color w:val="0000FF"/>
      <w:u w:val="single"/>
    </w:rPr>
  </w:style>
  <w:style w:type="paragraph" w:styleId="Buborkszveg">
    <w:name w:val="Balloon Text"/>
    <w:basedOn w:val="Norml"/>
    <w:semiHidden/>
    <w:rsid w:val="00F34A2C"/>
    <w:rPr>
      <w:rFonts w:ascii="Tahoma" w:hAnsi="Tahoma" w:cs="Tahoma"/>
      <w:sz w:val="16"/>
      <w:szCs w:val="16"/>
    </w:rPr>
  </w:style>
  <w:style w:type="paragraph" w:styleId="lfej">
    <w:name w:val="header"/>
    <w:basedOn w:val="Norml"/>
    <w:link w:val="lfejChar"/>
    <w:rsid w:val="00BE11DE"/>
    <w:pPr>
      <w:tabs>
        <w:tab w:val="center" w:pos="4536"/>
        <w:tab w:val="right" w:pos="9072"/>
      </w:tabs>
    </w:pPr>
  </w:style>
  <w:style w:type="character" w:customStyle="1" w:styleId="lfejChar">
    <w:name w:val="Élőfej Char"/>
    <w:basedOn w:val="Bekezdsalapbettpusa"/>
    <w:link w:val="lfej"/>
    <w:rsid w:val="00BE11DE"/>
    <w:rPr>
      <w:rFonts w:ascii="Calibri" w:hAnsi="Calibri"/>
      <w:sz w:val="22"/>
      <w:szCs w:val="22"/>
      <w:lang w:eastAsia="ar-SA"/>
    </w:rPr>
  </w:style>
  <w:style w:type="paragraph" w:styleId="llb">
    <w:name w:val="footer"/>
    <w:basedOn w:val="Norml"/>
    <w:link w:val="llbChar"/>
    <w:uiPriority w:val="99"/>
    <w:rsid w:val="00BE11DE"/>
    <w:pPr>
      <w:tabs>
        <w:tab w:val="center" w:pos="4536"/>
        <w:tab w:val="right" w:pos="9072"/>
      </w:tabs>
    </w:pPr>
  </w:style>
  <w:style w:type="character" w:customStyle="1" w:styleId="llbChar">
    <w:name w:val="Élőláb Char"/>
    <w:basedOn w:val="Bekezdsalapbettpusa"/>
    <w:link w:val="llb"/>
    <w:uiPriority w:val="99"/>
    <w:rsid w:val="00BE11DE"/>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kortarsonline.hu/0302/szanto.htm" TargetMode="External"/><Relationship Id="rId2" Type="http://schemas.openxmlformats.org/officeDocument/2006/relationships/hyperlink" Target="http://hamvas.livejournal.com/3348.html" TargetMode="External"/><Relationship Id="rId1" Type="http://schemas.openxmlformats.org/officeDocument/2006/relationships/hyperlink" Target="http://www.magyarszo.com/fex.page:2009-09-06_Tisztelges_es_korrekt_dokumentacio.mobile" TargetMode="External"/><Relationship Id="rId4" Type="http://schemas.openxmlformats.org/officeDocument/2006/relationships/hyperlink" Target="http://www.youtube.com/watch?v=65lK6XJ-tM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4438</Words>
  <Characters>30628</Characters>
  <Application>Microsoft Office Word</Application>
  <DocSecurity>0</DocSecurity>
  <Lines>255</Lines>
  <Paragraphs>69</Paragraphs>
  <ScaleCrop>false</ScaleCrop>
  <HeadingPairs>
    <vt:vector size="2" baseType="variant">
      <vt:variant>
        <vt:lpstr>Cím</vt:lpstr>
      </vt:variant>
      <vt:variant>
        <vt:i4>1</vt:i4>
      </vt:variant>
    </vt:vector>
  </HeadingPairs>
  <TitlesOfParts>
    <vt:vector size="1" baseType="lpstr">
      <vt:lpstr>Karap Zoltán</vt:lpstr>
    </vt:vector>
  </TitlesOfParts>
  <Company>Kunhegyes</Company>
  <LinksUpToDate>false</LinksUpToDate>
  <CharactersWithSpaces>34997</CharactersWithSpaces>
  <SharedDoc>false</SharedDoc>
  <HLinks>
    <vt:vector size="18" baseType="variant">
      <vt:variant>
        <vt:i4>3670067</vt:i4>
      </vt:variant>
      <vt:variant>
        <vt:i4>6</vt:i4>
      </vt:variant>
      <vt:variant>
        <vt:i4>0</vt:i4>
      </vt:variant>
      <vt:variant>
        <vt:i4>5</vt:i4>
      </vt:variant>
      <vt:variant>
        <vt:lpwstr>http://www.kortarsonline.hu/0302/szanto.htm</vt:lpwstr>
      </vt:variant>
      <vt:variant>
        <vt:lpwstr/>
      </vt:variant>
      <vt:variant>
        <vt:i4>7405625</vt:i4>
      </vt:variant>
      <vt:variant>
        <vt:i4>3</vt:i4>
      </vt:variant>
      <vt:variant>
        <vt:i4>0</vt:i4>
      </vt:variant>
      <vt:variant>
        <vt:i4>5</vt:i4>
      </vt:variant>
      <vt:variant>
        <vt:lpwstr>http://hamvas.livejournal.com/3348.html</vt:lpwstr>
      </vt:variant>
      <vt:variant>
        <vt:lpwstr/>
      </vt:variant>
      <vt:variant>
        <vt:i4>5505037</vt:i4>
      </vt:variant>
      <vt:variant>
        <vt:i4>0</vt:i4>
      </vt:variant>
      <vt:variant>
        <vt:i4>0</vt:i4>
      </vt:variant>
      <vt:variant>
        <vt:i4>5</vt:i4>
      </vt:variant>
      <vt:variant>
        <vt:lpwstr>http://www.magyarszo.com/fex.page:2009-09-06_Tisztelges_es_korrekt_dokumentacio.mobile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Karap Zoltán</dc:title>
  <dc:subject/>
  <dc:creator>Kunhegyesi Általános Iskola</dc:creator>
  <cp:keywords/>
  <dc:description/>
  <cp:lastModifiedBy>HP</cp:lastModifiedBy>
  <cp:revision>6</cp:revision>
  <dcterms:created xsi:type="dcterms:W3CDTF">2011-11-16T11:24:00Z</dcterms:created>
  <dcterms:modified xsi:type="dcterms:W3CDTF">2011-11-16T21:31:00Z</dcterms:modified>
</cp:coreProperties>
</file>